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1"/>
      <w:bookmarkEnd w:id="0"/>
      <w:r>
        <w:rPr>
          <w:rFonts w:ascii="Arial" w:hAnsi="Arial" w:cs="Arial"/>
          <w:color w:val="000000"/>
        </w:rPr>
        <w:t>Зарегистрировано в Национальном реестре правовых актов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1" w:name="2"/>
      <w:bookmarkEnd w:id="1"/>
      <w:r>
        <w:rPr>
          <w:rFonts w:ascii="Arial" w:hAnsi="Arial" w:cs="Arial"/>
          <w:color w:val="000000"/>
        </w:rPr>
        <w:t>Республики Беларусь 22 апреля 2022 г. N 8/37990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2" w:name="3"/>
      <w:bookmarkEnd w:id="2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" w:name="4"/>
      <w:bookmarkEnd w:id="3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 МИНИСТЕРСТВА ПРИРОДНЫХ РЕСУРСОВ И ОХРАНЫ ОКРУЖАЮЩЕЙ СРЕДЫ РЕСПУБЛИКИ БЕЛАРУСЬ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 марта 2022 г. N 22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УТВЕРЖДЕНИИ РЕГЛАМЕНТОВ АДМИНИСТРАТИВНЫХ ПРОЦЕДУР И ИНЫХ ДОКУМЕНТОВ ПО ВОПРОСАМ СПЕЦИАЛЬНОГО ВОДОПОЛЬЗОВАНИЯ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6"/>
      <w:bookmarkEnd w:id="4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7"/>
      <w:bookmarkEnd w:id="5"/>
      <w:r>
        <w:rPr>
          <w:rFonts w:ascii="Arial" w:hAnsi="Arial" w:cs="Arial"/>
          <w:color w:val="000000"/>
        </w:rPr>
        <w:t>На основании абзаца третьего пункта 3 Указа Президента Республики Беларусь от 25 июня 2021 г. N 240 "Об административных процедурах, осуществляемых в отношении субъектов хозяйствования", части третьей пункта 7, части пятой пункта 10, пунктов 13 и 14 Положения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а также выдачи заключений о возможности добычи заявленных водопользователем объемов подземных вод, утвержденного постановлением Совета Министров Республики Беларусь от 2 марта 2015 г. N 152, 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503, Министерство природных ресурсов и охраны окружающей среды Республики Беларусь ПОСТАНОВЛЯЕТ: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6" w:name="8"/>
      <w:bookmarkEnd w:id="6"/>
      <w:r>
        <w:rPr>
          <w:rFonts w:ascii="Arial" w:hAnsi="Arial" w:cs="Arial"/>
          <w:color w:val="000000"/>
        </w:rPr>
        <w:t>1. Утвердить: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7" w:name="9"/>
      <w:bookmarkEnd w:id="7"/>
      <w:r>
        <w:rPr>
          <w:rFonts w:ascii="Arial" w:hAnsi="Arial" w:cs="Arial"/>
          <w:color w:val="000000"/>
        </w:rPr>
        <w:t>Регламент административной процедуры, осуществляемой в отношении субъектов хозяйствования, по подпункту &lt;*&gt; 6.24.1 "Получение заключения о возможности добычи заявленных водопользователем объемов подземных вод" (прилагается);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8" w:name="10"/>
      <w:bookmarkEnd w:id="8"/>
      <w:r>
        <w:rPr>
          <w:rFonts w:ascii="Arial" w:hAnsi="Arial" w:cs="Arial"/>
          <w:color w:val="000000"/>
        </w:rPr>
        <w:t>Регламент административной процедуры, осуществляемой в отношении субъектов хозяйствования, по подпункту &lt;*&gt; 6.32.1 "Получение разрешения на специальное водопользование" (прилагается);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9" w:name="11"/>
      <w:bookmarkEnd w:id="9"/>
      <w:r>
        <w:rPr>
          <w:rFonts w:ascii="Arial" w:hAnsi="Arial" w:cs="Arial"/>
          <w:color w:val="000000"/>
        </w:rPr>
        <w:t>Инструкцию о порядке заполнения заявления о выдаче разрешения на специальное водопользование (прилагается).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contextualSpacing/>
        <w:jc w:val="both"/>
        <w:rPr>
          <w:rFonts w:ascii="Arial" w:hAnsi="Arial" w:cs="Arial"/>
          <w:color w:val="000000"/>
        </w:rPr>
      </w:pPr>
      <w:bookmarkStart w:id="10" w:name="12"/>
      <w:bookmarkEnd w:id="10"/>
      <w:r>
        <w:rPr>
          <w:rFonts w:ascii="Arial" w:hAnsi="Arial" w:cs="Arial"/>
          <w:color w:val="000000"/>
        </w:rPr>
        <w:t>--------------------------------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contextualSpacing/>
        <w:jc w:val="both"/>
        <w:rPr>
          <w:rFonts w:ascii="Arial" w:hAnsi="Arial" w:cs="Arial"/>
          <w:color w:val="000000"/>
        </w:rPr>
      </w:pPr>
      <w:bookmarkStart w:id="11" w:name="13"/>
      <w:bookmarkEnd w:id="11"/>
      <w:r>
        <w:rPr>
          <w:rFonts w:ascii="Arial" w:hAnsi="Arial" w:cs="Arial"/>
          <w:color w:val="000000"/>
        </w:rPr>
        <w:t>&lt;*&gt; Для целей настоящего постановления под подпунктом понимается подпункт пункта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548.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769"/>
      <w:bookmarkEnd w:id="12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13" w:name="14"/>
      <w:bookmarkEnd w:id="13"/>
      <w:r>
        <w:rPr>
          <w:rFonts w:ascii="Arial" w:hAnsi="Arial" w:cs="Arial"/>
          <w:color w:val="000000"/>
        </w:rPr>
        <w:t>2. Установить формы: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14" w:name="15"/>
      <w:bookmarkEnd w:id="14"/>
      <w:r>
        <w:rPr>
          <w:rFonts w:ascii="Arial" w:hAnsi="Arial" w:cs="Arial"/>
          <w:color w:val="000000"/>
        </w:rPr>
        <w:t>заявления о выдаче разрешения на специальное водопользование для граждан согласно приложению 1;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15" w:name="16"/>
      <w:bookmarkEnd w:id="15"/>
      <w:r>
        <w:rPr>
          <w:rFonts w:ascii="Arial" w:hAnsi="Arial" w:cs="Arial"/>
          <w:color w:val="000000"/>
        </w:rPr>
        <w:t>заявления о получении заключения о возможности добычи заявленных водопользователем объемов подземных вод для граждан согласно приложению 2;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16" w:name="17"/>
      <w:bookmarkEnd w:id="16"/>
      <w:r>
        <w:rPr>
          <w:rFonts w:ascii="Arial" w:hAnsi="Arial" w:cs="Arial"/>
          <w:color w:val="000000"/>
        </w:rPr>
        <w:t>заключения о возможности добычи заявленных водопользователем объемов подземных вод согласно приложению 3;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17" w:name="18"/>
      <w:bookmarkEnd w:id="17"/>
      <w:r>
        <w:rPr>
          <w:rFonts w:ascii="Arial" w:hAnsi="Arial" w:cs="Arial"/>
          <w:color w:val="000000"/>
        </w:rPr>
        <w:t>разрешения на специальное водопользование для юридических лиц и индивидуальных предпринимателей согласно приложению 4;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18" w:name="19"/>
      <w:bookmarkEnd w:id="18"/>
      <w:r>
        <w:rPr>
          <w:rFonts w:ascii="Arial" w:hAnsi="Arial" w:cs="Arial"/>
          <w:color w:val="000000"/>
        </w:rPr>
        <w:t>разрешения на специальное водопользование для граждан согласно приложению 5;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19" w:name="20"/>
      <w:bookmarkEnd w:id="19"/>
      <w:r>
        <w:rPr>
          <w:rFonts w:ascii="Arial" w:hAnsi="Arial" w:cs="Arial"/>
          <w:color w:val="000000"/>
        </w:rPr>
        <w:t>журнала учета разрешений на специальное водопользование согласно приложению 6.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20" w:name="21"/>
      <w:bookmarkEnd w:id="20"/>
      <w:r>
        <w:rPr>
          <w:rFonts w:ascii="Arial" w:hAnsi="Arial" w:cs="Arial"/>
          <w:color w:val="000000"/>
        </w:rPr>
        <w:t>3. Признать утратившими силу: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21" w:name="22"/>
      <w:bookmarkEnd w:id="21"/>
      <w:r>
        <w:rPr>
          <w:rFonts w:ascii="Arial" w:hAnsi="Arial" w:cs="Arial"/>
          <w:color w:val="000000"/>
        </w:rPr>
        <w:t>постановление Министерства природных ресурсов и охраны окружающей среды Республики Беларусь от 4 мая 2015 г. N 20 "О формах документов для получения разрешения на специальное водопользование";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22" w:name="23"/>
      <w:bookmarkEnd w:id="22"/>
      <w:r>
        <w:rPr>
          <w:rFonts w:ascii="Arial" w:hAnsi="Arial" w:cs="Arial"/>
          <w:color w:val="000000"/>
        </w:rPr>
        <w:t xml:space="preserve">постановление Министерства природных ресурсов и охраны окружающей среды </w:t>
      </w:r>
      <w:r>
        <w:rPr>
          <w:rFonts w:ascii="Arial" w:hAnsi="Arial" w:cs="Arial"/>
          <w:color w:val="000000"/>
        </w:rPr>
        <w:lastRenderedPageBreak/>
        <w:t>Республики Беларусь от 17 марта 2017 г. N 10 "О внесении дополнений и изменений в постановление Министерства природных ресурсов и охраны окружающей среды Республики Беларусь от 4 мая 2015 г. N 20";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23" w:name="24"/>
      <w:bookmarkEnd w:id="23"/>
      <w:r>
        <w:rPr>
          <w:rFonts w:ascii="Arial" w:hAnsi="Arial" w:cs="Arial"/>
          <w:color w:val="000000"/>
        </w:rPr>
        <w:t>подпункт 1.8 пункта 1 постановления Министерства природных ресурсов и охраны окружающей среды Республики Беларусь от 25 апреля 2018 г. N 7 "О внесении изменений в некоторые постановления Министерства природных ресурсов и охраны окружающей среды Республики Беларусь";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24" w:name="25"/>
      <w:bookmarkEnd w:id="24"/>
      <w:r>
        <w:rPr>
          <w:rFonts w:ascii="Arial" w:hAnsi="Arial" w:cs="Arial"/>
          <w:color w:val="000000"/>
        </w:rPr>
        <w:t>подпункт 1.2 пункта 1 постановления Министерства природных ресурсов и охраны окружающей среды Республики Беларусь от 14 июня 2021 г. N 12 "Об изменении постановлений Министерства природных ресурсов и охраны окружающей среды Республики Беларусь".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000000"/>
        </w:rPr>
      </w:pPr>
      <w:bookmarkStart w:id="25" w:name="26"/>
      <w:bookmarkEnd w:id="25"/>
      <w:r>
        <w:rPr>
          <w:rFonts w:ascii="Arial" w:hAnsi="Arial" w:cs="Arial"/>
          <w:color w:val="000000"/>
        </w:rPr>
        <w:t>4. Настоящее постановление вступает в силу после его официального опубликования.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27"/>
      <w:bookmarkEnd w:id="26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7" w:name="28"/>
      <w:bookmarkEnd w:id="27"/>
      <w:r>
        <w:rPr>
          <w:rFonts w:ascii="Arial" w:hAnsi="Arial" w:cs="Arial"/>
          <w:color w:val="000000"/>
        </w:rPr>
        <w:t>Первый заместитель Министра Б.К.Пирштук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28" w:name="29"/>
      <w:bookmarkEnd w:id="28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СОГЛАСОВАНО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экономики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 Беларусь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  <w:r>
        <w:rPr>
          <w:rFonts w:ascii="Courier New" w:hAnsi="Courier New" w:cs="Courier New"/>
          <w:color w:val="000000"/>
          <w:sz w:val="20"/>
          <w:szCs w:val="20"/>
        </w:rPr>
        <w:t>Министерство по налогам и сборам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 Беларусь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9" w:name="36"/>
      <w:bookmarkEnd w:id="29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0" w:name="37"/>
      <w:bookmarkEnd w:id="30"/>
      <w:r>
        <w:rPr>
          <w:rFonts w:ascii="Arial" w:hAnsi="Arial" w:cs="Arial"/>
          <w:color w:val="000000"/>
        </w:rPr>
        <w:t> </w:t>
      </w:r>
      <w:bookmarkStart w:id="31" w:name="771"/>
      <w:bookmarkStart w:id="32" w:name="772"/>
      <w:bookmarkStart w:id="33" w:name="38"/>
      <w:bookmarkEnd w:id="31"/>
      <w:bookmarkEnd w:id="32"/>
      <w:bookmarkEnd w:id="33"/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34" w:name="39"/>
      <w:bookmarkEnd w:id="34"/>
      <w:r>
        <w:rPr>
          <w:rFonts w:ascii="Arial" w:hAnsi="Arial" w:cs="Arial"/>
          <w:color w:val="000000"/>
        </w:rPr>
        <w:t>Приложение 1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35" w:name="40"/>
      <w:bookmarkEnd w:id="35"/>
      <w:r>
        <w:rPr>
          <w:rFonts w:ascii="Arial" w:hAnsi="Arial" w:cs="Arial"/>
          <w:color w:val="000000"/>
        </w:rPr>
        <w:t>к постановлению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36" w:name="773"/>
      <w:bookmarkEnd w:id="36"/>
      <w:r>
        <w:rPr>
          <w:rFonts w:ascii="Arial" w:hAnsi="Arial" w:cs="Arial"/>
          <w:color w:val="000000"/>
        </w:rPr>
        <w:t>Министерства природных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37" w:name="774"/>
      <w:bookmarkEnd w:id="37"/>
      <w:r>
        <w:rPr>
          <w:rFonts w:ascii="Arial" w:hAnsi="Arial" w:cs="Arial"/>
          <w:color w:val="000000"/>
        </w:rPr>
        <w:t>ресурсов и охраны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38" w:name="775"/>
      <w:bookmarkEnd w:id="38"/>
      <w:r>
        <w:rPr>
          <w:rFonts w:ascii="Arial" w:hAnsi="Arial" w:cs="Arial"/>
          <w:color w:val="000000"/>
        </w:rPr>
        <w:t>окружающей среды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39" w:name="776"/>
      <w:bookmarkEnd w:id="39"/>
      <w:r>
        <w:rPr>
          <w:rFonts w:ascii="Arial" w:hAnsi="Arial" w:cs="Arial"/>
          <w:color w:val="000000"/>
        </w:rPr>
        <w:t>Республики Беларусь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40" w:name="41"/>
      <w:bookmarkEnd w:id="40"/>
      <w:r>
        <w:rPr>
          <w:rFonts w:ascii="Arial" w:hAnsi="Arial" w:cs="Arial"/>
          <w:color w:val="000000"/>
        </w:rPr>
        <w:t>25.03.2022 N 22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bookmarkStart w:id="41" w:name="42"/>
      <w:bookmarkEnd w:id="41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42" w:name="43"/>
      <w:bookmarkEnd w:id="42"/>
      <w:r>
        <w:rPr>
          <w:rFonts w:ascii="Arial" w:hAnsi="Arial" w:cs="Arial"/>
          <w:color w:val="000000"/>
        </w:rPr>
        <w:t>Форма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3" w:name="44"/>
      <w:bookmarkEnd w:id="43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(наименование территориального органа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Министерства природных ресурсов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и охраны окружающей среды)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(фамилия, собственное имя,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отчество (если таковое имеется)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гражданина, осуществляющего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специальное водопользование)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ЗАЯВЛЕНИЕ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 выдаче разрешения на специальное водопользование для граждан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Прошу выдать разрешение на специальное водопользование на срок __ лет.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1. Общие сведения о водопользователе: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1.1. дата рождения (ДД.ММ.ГГГГ) 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1.2. идентификационный номер (при наличии) 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1.3. документ, удостоверяющий личность 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номер _______________, дата выдачи ____________________, наименование (код)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государственного органа, выдавшего документ (при наличии) 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1.4. гражданство (подданство) 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1.5. место жительства (место пребывания) 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(почтовый индекс, область,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___________________________________________________________________________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район, населенный пункт, улица, дом, корпус, квартира, телефон)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2. Цели водопользования  (нужное  подчеркнуть):  хозяйственно-питьевые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нужды, иные нужды (указать какие) _________________________________________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3. Виды  специального  водопользования  (нужное  подчеркнуть):  добыча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подземных вод, изъятие поверхностных вод.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4. Источники  водоснабжения   (нужное  подчеркнуть):  подземные  воды,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поверхностный  водный  объект  (река,  ручей,  канал, озеро, водохранилище,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пруд, обводненный карьер, наименование поверхностного водного объекта (если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таковое имеется) __________________________________________________________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5. Место осуществления специального водопользования 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(область,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район, сельский (поселковый) совет, наименование населенного пункта)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6. Характеристика водозаборных сооружений: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6.1. водозаборные сооружения, предназначенные для добычи подземных вод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(глубина буровых скважин в метрах, их производительность в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куб. м/сутки, сведения о средствах измерений расхода вод (при их наличии))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6.2. водозаборные    сооружения,   предназначенные     для     изъятия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поверхностных вод _________________________________________________________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(марка насосного оборудования, его производительность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в куб. метрах/сутки, сведения о средствах измерений расхода вод (при их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наличии))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7. Характеристика объемов водопотребления: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4" w:name="98"/>
      <w:bookmarkEnd w:id="44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Arial" w:hAnsi="Arial" w:cs="Arial"/>
          <w:color w:val="000000"/>
        </w:rPr>
      </w:pPr>
      <w:bookmarkStart w:id="45" w:name="896"/>
      <w:bookmarkEnd w:id="45"/>
      <w:r>
        <w:rPr>
          <w:rFonts w:ascii="Arial" w:hAnsi="Arial" w:cs="Arial"/>
          <w:color w:val="000000"/>
        </w:rPr>
        <w:t>Таблица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6" w:name="897"/>
      <w:bookmarkEnd w:id="46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5"/>
        <w:gridCol w:w="1984"/>
        <w:gridCol w:w="1870"/>
      </w:tblGrid>
      <w:tr w:rsid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Объемы водопотребления</w:t>
            </w:r>
          </w:p>
        </w:tc>
      </w:tr>
      <w:tr w:rsid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куб. м/сутки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куб. м/год</w:t>
            </w:r>
          </w:p>
        </w:tc>
      </w:tr>
      <w:tr w:rsid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Добыча (изъятие) вод - всего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 подземных вод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 поверхностных вод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Использование воды на собственные нужды по целям водопользования - всего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числе:</w:t>
            </w:r>
          </w:p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 на хозяйственно-питьевые нужды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 них подземных вод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 на иные нужды (указать какие)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 них подземных вод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47" w:name="100"/>
      <w:bookmarkEnd w:id="47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Настоящим ____________________________________________________________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(фамилия, собственное имя, отчество (если таковое имеется)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гражданина, осуществляющего специальное водопользование)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подтверждаю, что информация, представленная в настоящем заявлении, является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достоверной и полной.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Водопользователь                    _________           ___________________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(подпись)           (инициалы, фамилия)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 ______________ 20___ г.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8" w:name="109"/>
      <w:bookmarkEnd w:id="48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9" w:name="779"/>
      <w:bookmarkEnd w:id="49"/>
      <w:r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0" w:name="780"/>
      <w:bookmarkEnd w:id="50"/>
      <w:r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51" w:name="781"/>
      <w:bookmarkEnd w:id="51"/>
      <w:r>
        <w:rPr>
          <w:rFonts w:ascii="Arial" w:hAnsi="Arial" w:cs="Arial"/>
          <w:color w:val="000000"/>
        </w:rPr>
        <w:t> </w:t>
      </w:r>
      <w:r w:rsidRPr="005A72BB">
        <w:rPr>
          <w:rFonts w:ascii="Arial" w:hAnsi="Arial" w:cs="Arial"/>
          <w:color w:val="000000"/>
        </w:rPr>
        <w:t xml:space="preserve"> Приложение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52" w:name="513"/>
      <w:bookmarkEnd w:id="52"/>
      <w:r w:rsidRPr="005A72BB">
        <w:rPr>
          <w:rFonts w:ascii="Arial" w:hAnsi="Arial" w:cs="Arial"/>
          <w:color w:val="000000"/>
        </w:rPr>
        <w:t>к Регламенту административной процедуры,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53" w:name="863"/>
      <w:bookmarkEnd w:id="53"/>
      <w:r w:rsidRPr="005A72BB">
        <w:rPr>
          <w:rFonts w:ascii="Arial" w:hAnsi="Arial" w:cs="Arial"/>
          <w:color w:val="000000"/>
        </w:rPr>
        <w:t>осуществляемой в отношении субъектов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54" w:name="864"/>
      <w:bookmarkEnd w:id="54"/>
      <w:r w:rsidRPr="005A72BB">
        <w:rPr>
          <w:rFonts w:ascii="Arial" w:hAnsi="Arial" w:cs="Arial"/>
          <w:color w:val="000000"/>
        </w:rPr>
        <w:t>хозяйствования, по подпункту 6.32.1 "Получение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bookmarkStart w:id="55" w:name="865"/>
      <w:bookmarkEnd w:id="55"/>
      <w:r w:rsidRPr="005A72BB">
        <w:rPr>
          <w:rFonts w:ascii="Arial" w:hAnsi="Arial" w:cs="Arial"/>
          <w:color w:val="000000"/>
        </w:rPr>
        <w:t>разрешения на специальное водопользование"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bookmarkStart w:id="56" w:name="514"/>
      <w:bookmarkEnd w:id="56"/>
      <w:r w:rsidRPr="005A72BB">
        <w:rPr>
          <w:rFonts w:ascii="Arial" w:hAnsi="Arial" w:cs="Arial"/>
          <w:color w:val="000000"/>
        </w:rPr>
        <w:t> </w:t>
      </w:r>
      <w:bookmarkStart w:id="57" w:name="515"/>
      <w:bookmarkEnd w:id="57"/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</w:t>
      </w:r>
      <w:r w:rsidRPr="005A72BB">
        <w:rPr>
          <w:rFonts w:ascii="Arial" w:hAnsi="Arial" w:cs="Arial"/>
          <w:color w:val="000000"/>
        </w:rPr>
        <w:t>Форма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8" w:name="516"/>
      <w:bookmarkEnd w:id="58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(наименование территориального органа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Министерства природных ресурсов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и охраны окружающей среды)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(полное наименование юридического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лица или фамилия, собственное имя,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</w:t>
      </w:r>
      <w:bookmarkStart w:id="59" w:name="_GoBack"/>
      <w:bookmarkEnd w:id="59"/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отчество (если таковое имеется)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индивидуального предпринимателя,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осуществляющего специальное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водопользование)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5A72BB"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            </w:t>
      </w:r>
      <w:r w:rsidRPr="005A72BB">
        <w:rPr>
          <w:rFonts w:ascii="Courier New" w:hAnsi="Courier New" w:cs="Courier New"/>
          <w:b/>
          <w:bCs/>
          <w:color w:val="000000"/>
          <w:sz w:val="20"/>
          <w:szCs w:val="20"/>
        </w:rPr>
        <w:t>ЗАЯВЛЕНИЕ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5A72BB">
        <w:rPr>
          <w:rFonts w:ascii="Courier New" w:hAnsi="Courier New" w:cs="Courier New"/>
          <w:b/>
          <w:color w:val="000000"/>
          <w:sz w:val="20"/>
          <w:szCs w:val="20"/>
        </w:rPr>
        <w:t xml:space="preserve">  </w:t>
      </w:r>
      <w:r w:rsidRPr="005A72BB">
        <w:rPr>
          <w:rFonts w:ascii="Courier New" w:hAnsi="Courier New" w:cs="Courier New"/>
          <w:b/>
          <w:bCs/>
          <w:color w:val="000000"/>
          <w:sz w:val="20"/>
          <w:szCs w:val="20"/>
        </w:rPr>
        <w:t>о выдаче разрешения на специальное водопользование для юридических лиц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5A72BB">
        <w:rPr>
          <w:rFonts w:ascii="Courier New" w:hAnsi="Courier New" w:cs="Courier New"/>
          <w:b/>
          <w:color w:val="000000"/>
          <w:sz w:val="20"/>
          <w:szCs w:val="20"/>
        </w:rPr>
        <w:t xml:space="preserve">                     </w:t>
      </w:r>
      <w:r w:rsidRPr="005A72BB">
        <w:rPr>
          <w:rFonts w:ascii="Courier New" w:hAnsi="Courier New" w:cs="Courier New"/>
          <w:b/>
          <w:bCs/>
          <w:color w:val="000000"/>
          <w:sz w:val="20"/>
          <w:szCs w:val="20"/>
        </w:rPr>
        <w:t>и индивидуальных предпринимателей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Прошу выдать разрешение на специальное водопользование на срок __ лет.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1. Общие сведения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0" w:name="542"/>
      <w:bookmarkEnd w:id="60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Arial" w:hAnsi="Arial" w:cs="Arial"/>
          <w:color w:val="000000"/>
        </w:rPr>
      </w:pPr>
      <w:bookmarkStart w:id="61" w:name="904"/>
      <w:bookmarkEnd w:id="61"/>
      <w:r w:rsidRPr="005A72BB">
        <w:rPr>
          <w:rFonts w:ascii="Arial" w:hAnsi="Arial" w:cs="Arial"/>
          <w:color w:val="000000"/>
        </w:rPr>
        <w:t>Таблица 1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2" w:name="905"/>
      <w:bookmarkEnd w:id="62"/>
      <w:r w:rsidRPr="005A72BB"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6406"/>
        <w:gridCol w:w="1870"/>
      </w:tblGrid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N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Наименование данных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Данные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Учетный номер плательщика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Основной вид экономической деятельности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Наименование вышестоящей организации (при ее наличии)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 xml:space="preserve">Наименование и количество обособленных подразделений, в </w:t>
            </w:r>
            <w:r w:rsidRPr="005A72BB">
              <w:rPr>
                <w:rFonts w:ascii="Arial" w:hAnsi="Arial" w:cs="Arial"/>
                <w:color w:val="000000"/>
              </w:rPr>
              <w:lastRenderedPageBreak/>
              <w:t>том числе филиалов (при их наличии)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lastRenderedPageBreak/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Ведомственная принадлежность (при ее наличии)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Штатная численность работающих - всего,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 том числе инженерно-технических работников/рабочих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Количество рабочих дней в году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Численность жителей населенного пункта, подключенных: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к системе водоснабжения;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к системе водоотведения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Наличие аккредитованной испытательной лаборатории (центра)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Место осуществления специального водопользования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Место нахождения, место жительства водопользователя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Телефон, электронный адрес, интернет-сайт (при его наличии)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Сведения, предусмотренные в абзаце девятом части первой пункта 5 статьи 14 Закона Республики Беларусь от 28 октября 2008 г. N 433-З "Об основах административных процедур" (в случае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3" w:name="544"/>
      <w:bookmarkEnd w:id="63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2. Информация о деятельности водопользователя: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2.1. краткое описание  основных и вспомогательных  видов  деятельности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водопользователя, проектная мощность (фактическая производительность) 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2.2. перечень производственных процессов, в ходе которых  используются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водные ресурсы и (или) образуются сточные воды 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3. Цели водопользования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4" w:name="552"/>
      <w:bookmarkEnd w:id="64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right"/>
        <w:rPr>
          <w:rFonts w:ascii="Arial" w:hAnsi="Arial" w:cs="Arial"/>
          <w:color w:val="000000"/>
        </w:rPr>
      </w:pPr>
      <w:bookmarkStart w:id="65" w:name="906"/>
      <w:bookmarkEnd w:id="65"/>
      <w:r w:rsidRPr="005A72BB">
        <w:rPr>
          <w:rFonts w:ascii="Arial" w:hAnsi="Arial" w:cs="Arial"/>
          <w:color w:val="000000"/>
        </w:rPr>
        <w:t>Таблица 2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6" w:name="907"/>
      <w:bookmarkEnd w:id="66"/>
      <w:r w:rsidRPr="005A72BB"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2437"/>
        <w:gridCol w:w="3571"/>
      </w:tblGrid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N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Цель водопользования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Вид специального водопользования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7" w:name="554"/>
      <w:bookmarkEnd w:id="67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4. Описание схемы водоснабжения  и  водоотведения, включая  оборотное,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повторно-последовательное водоснабжение, систему дождевой канализации 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5. Характеристика водозаборных сооружений, предназначенных для изъятия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поверхностных вод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Таблица 3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8" w:name="559"/>
      <w:bookmarkEnd w:id="68"/>
      <w:r w:rsidRPr="005A72BB"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077"/>
        <w:gridCol w:w="2494"/>
        <w:gridCol w:w="2437"/>
        <w:gridCol w:w="2267"/>
      </w:tblGrid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N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6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Сведения о водозаборных сооружениях, предназначенных для изъятия поверхностных вод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Количество средств измерений расхода (объема) вод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4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суммарная производительность</w:t>
            </w:r>
          </w:p>
        </w:tc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куб. м/час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куб. м/сутки</w:t>
            </w:r>
          </w:p>
        </w:tc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9" w:name="561"/>
      <w:bookmarkEnd w:id="69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0" w:name="562"/>
      <w:bookmarkEnd w:id="70"/>
      <w:r w:rsidRPr="005A72BB">
        <w:rPr>
          <w:rFonts w:ascii="Arial" w:hAnsi="Arial" w:cs="Arial"/>
          <w:color w:val="000000"/>
        </w:rPr>
        <w:t>6. Характеристика водозаборных сооружений, предназначенных для добычи подземных вод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1" w:name="908"/>
      <w:bookmarkEnd w:id="71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72" w:name="563"/>
      <w:bookmarkEnd w:id="72"/>
      <w:r w:rsidRPr="005A72BB">
        <w:rPr>
          <w:rFonts w:ascii="Arial" w:hAnsi="Arial" w:cs="Arial"/>
          <w:color w:val="000000"/>
        </w:rPr>
        <w:t>Таблица 4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3" w:name="564"/>
      <w:bookmarkEnd w:id="73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A72BB" w:rsidRPr="005A72BB" w:rsidSect="005A72BB">
          <w:pgSz w:w="11905" w:h="16837" w:orient="landscape"/>
          <w:pgMar w:top="568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793"/>
        <w:gridCol w:w="1700"/>
        <w:gridCol w:w="1870"/>
        <w:gridCol w:w="1927"/>
        <w:gridCol w:w="2777"/>
        <w:gridCol w:w="1814"/>
      </w:tblGrid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lastRenderedPageBreak/>
              <w:t>N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90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Количество средств измерений расхода (объема) добываемых вод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техническое состояние</w:t>
            </w:r>
          </w:p>
        </w:tc>
        <w:tc>
          <w:tcPr>
            <w:tcW w:w="3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глубина, м</w:t>
            </w:r>
          </w:p>
        </w:tc>
        <w:tc>
          <w:tcPr>
            <w:tcW w:w="2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суммарная производительность, куб. м/час (куб. м/сутки)</w:t>
            </w:r>
          </w:p>
        </w:tc>
        <w:tc>
          <w:tcPr>
            <w:tcW w:w="1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минимальная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максимальная</w:t>
            </w:r>
          </w:p>
        </w:tc>
        <w:tc>
          <w:tcPr>
            <w:tcW w:w="2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Для добычи пресных вод: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Для добычи минеральных вод: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A72BB" w:rsidRPr="005A72BB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4" w:name="566"/>
      <w:bookmarkEnd w:id="74"/>
      <w:r w:rsidRPr="005A72BB">
        <w:rPr>
          <w:rFonts w:ascii="Arial" w:hAnsi="Arial" w:cs="Arial"/>
          <w:color w:val="000000"/>
        </w:rPr>
        <w:lastRenderedPageBreak/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5" w:name="567"/>
      <w:bookmarkEnd w:id="75"/>
      <w:r w:rsidRPr="005A72BB">
        <w:rPr>
          <w:rFonts w:ascii="Arial" w:hAnsi="Arial" w:cs="Arial"/>
          <w:color w:val="000000"/>
        </w:rPr>
        <w:t>7. Характеристика очистных сооружений сточных вод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6" w:name="912"/>
      <w:bookmarkEnd w:id="76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77" w:name="568"/>
      <w:bookmarkEnd w:id="77"/>
      <w:r w:rsidRPr="005A72BB">
        <w:rPr>
          <w:rFonts w:ascii="Arial" w:hAnsi="Arial" w:cs="Arial"/>
          <w:color w:val="000000"/>
        </w:rPr>
        <w:t>Таблица 5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8" w:name="569"/>
      <w:bookmarkEnd w:id="78"/>
      <w:r w:rsidRPr="005A72BB"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700"/>
        <w:gridCol w:w="1814"/>
        <w:gridCol w:w="1417"/>
        <w:gridCol w:w="1870"/>
        <w:gridCol w:w="2211"/>
      </w:tblGrid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N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Метод очистки сточных вод, код очистных сооружений по способу очистки</w:t>
            </w: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3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Производительность очистных сооружений канализации (расход сточных вод), куб. м/сутки (л/сек)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проектная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фактическая</w:t>
            </w:r>
          </w:p>
        </w:tc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9" w:name="571"/>
      <w:bookmarkEnd w:id="79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0" w:name="572"/>
      <w:bookmarkEnd w:id="80"/>
      <w:r w:rsidRPr="005A72BB">
        <w:rPr>
          <w:rFonts w:ascii="Arial" w:hAnsi="Arial" w:cs="Arial"/>
          <w:color w:val="000000"/>
        </w:rPr>
        <w:t>8. Характеристика объемов водопотребления и водоотведения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1" w:name="909"/>
      <w:bookmarkEnd w:id="81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82" w:name="573"/>
      <w:bookmarkEnd w:id="82"/>
      <w:r w:rsidRPr="005A72BB">
        <w:rPr>
          <w:rFonts w:ascii="Arial" w:hAnsi="Arial" w:cs="Arial"/>
          <w:color w:val="000000"/>
        </w:rPr>
        <w:t>Таблица 6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3" w:name="574"/>
      <w:bookmarkEnd w:id="83"/>
      <w:r w:rsidRPr="005A72BB"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1190"/>
        <w:gridCol w:w="1474"/>
        <w:gridCol w:w="1303"/>
        <w:gridCol w:w="1360"/>
      </w:tblGrid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53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Водопотребление и водоотведение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фактическое</w:t>
            </w:r>
          </w:p>
        </w:tc>
        <w:tc>
          <w:tcPr>
            <w:tcW w:w="2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нормативно-расчетное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куб. м/сутки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тыс. куб. м/год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куб. м/сутки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тыс. куб. м/год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1. Добыча (изъятие) вод - всего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 том числе: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1.1. подземных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из них минеральных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1.2. поверхностных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2. Получение воды из системы водоснабжения, водоотведения (канализации) другого юридического лица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3. Использование воды на собственные нужды по целям водопользования - всего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 том числе: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3.1. на хозяйственно-питьевые нужды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из них подземных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 xml:space="preserve">3.2. на лечебные (курортные, </w:t>
            </w:r>
            <w:r w:rsidRPr="005A72BB">
              <w:rPr>
                <w:rFonts w:ascii="Arial" w:hAnsi="Arial" w:cs="Arial"/>
                <w:color w:val="000000"/>
              </w:rPr>
              <w:lastRenderedPageBreak/>
              <w:t>оздоровительные) нужды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lastRenderedPageBreak/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из них подземных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 том числе минеральных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3.3. на нужды сельского хозяйства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из них подземных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 том числе минеральных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3.4. на нужды промышленности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из них подземных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 том числе минеральных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3.5. на энергетические (гидроэнергетические и теплоэнергетические) нужды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из них подземных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3.6. на иные нужды (указать какие)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из них подземных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4. Передача воды потребителям - всего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В том числе подземных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5. Расход воды в системах оборотного водоснабжения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6. Расход воды в системах повторно-последовательного водоснабжения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7. Потери и неучтенные расходы воды - всего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7.1. в том числе при транспортировке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8. Безвозвратное водопотребление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9. Сброс сточных вод в поверхностные водные объекты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Из них: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9.1. хозяйственно-бытовых сточных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9.2. производственных сточных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lastRenderedPageBreak/>
              <w:t>9.3. поверхностных сточных вод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10. 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11. 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12. Сброс сточных вод в недра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13. Сброс сточных вод в систему водоотведения (канализации) другого юридического лица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14. Сброс сточных вод в водонепроницаемый выгреб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15. Сброс сточных вод в технологические водные объекты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4" w:name="576"/>
      <w:bookmarkEnd w:id="84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5" w:name="577"/>
      <w:bookmarkEnd w:id="85"/>
      <w:r w:rsidRPr="005A72BB">
        <w:rPr>
          <w:rFonts w:ascii="Arial" w:hAnsi="Arial" w:cs="Arial"/>
          <w:color w:val="000000"/>
        </w:rPr>
        <w:t>9. Сведения о выпусках сточных вод и местоположении контрольных и фоновых створов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6" w:name="910"/>
      <w:bookmarkEnd w:id="86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87" w:name="578"/>
      <w:bookmarkEnd w:id="87"/>
      <w:r w:rsidRPr="005A72BB">
        <w:rPr>
          <w:rFonts w:ascii="Arial" w:hAnsi="Arial" w:cs="Arial"/>
          <w:color w:val="000000"/>
        </w:rPr>
        <w:t>Таблица 7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8" w:name="579"/>
      <w:bookmarkEnd w:id="88"/>
      <w:r w:rsidRPr="005A72BB"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2664"/>
        <w:gridCol w:w="1927"/>
        <w:gridCol w:w="2040"/>
      </w:tblGrid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Наименование поверхностного водного объекта (если таковое имеется), в который осуществляется сброс сточных вод, географические координаты выпуска сточных вод (в градусах, минутах и секундах)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Дальность транспортирования сточных вод по водоотводящим каналам, каналам мелиоративных систем до места их сброса в поверхностный водный объект, м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Удаленность фонового створа относительно выпуска сточных вод, м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Удаленность контрольного створа относительно выпуска сточных вод, м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9" w:name="581"/>
      <w:bookmarkEnd w:id="89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0" w:name="582"/>
      <w:bookmarkEnd w:id="90"/>
      <w:r w:rsidRPr="005A72BB">
        <w:rPr>
          <w:rFonts w:ascii="Arial" w:hAnsi="Arial" w:cs="Arial"/>
          <w:color w:val="000000"/>
        </w:rPr>
        <w:t>10. Предлагаемые значения нормативов допустимых сбросов химических и иных веществ в составе сточных вод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1" w:name="911"/>
      <w:bookmarkEnd w:id="91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92" w:name="583"/>
      <w:bookmarkEnd w:id="92"/>
      <w:r w:rsidRPr="005A72BB">
        <w:rPr>
          <w:rFonts w:ascii="Arial" w:hAnsi="Arial" w:cs="Arial"/>
          <w:color w:val="000000"/>
        </w:rPr>
        <w:t>Таблица 8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3" w:name="584"/>
      <w:bookmarkEnd w:id="93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A72BB" w:rsidRPr="005A72BB">
          <w:pgSz w:w="11905" w:h="16837" w:orient="landscape"/>
          <w:pgMar w:top="1133" w:right="850" w:bottom="1133" w:left="1700" w:header="720" w:footer="720" w:gutter="0"/>
          <w:cols w:space="720"/>
          <w:noEndnote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11"/>
        <w:gridCol w:w="1870"/>
        <w:gridCol w:w="1360"/>
        <w:gridCol w:w="1757"/>
        <w:gridCol w:w="2324"/>
        <w:gridCol w:w="1757"/>
      </w:tblGrid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lastRenderedPageBreak/>
              <w:t>Наименование поверхностного водного объекта (если таковое имеется), в который осуществляется сброс сточных вод, географические координаты выпуска сточных вод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Наименование химических и иных веществ (показателей качества), единица величины</w:t>
            </w:r>
          </w:p>
        </w:tc>
        <w:tc>
          <w:tcPr>
            <w:tcW w:w="4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Концентрация загрязняющих веществ в составе сточных вод</w:t>
            </w:r>
          </w:p>
        </w:tc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Расчетная максимально допустимая масса загрязняющих веществ в составе сточных вод, сбрасываемых в поверхностный водный объект, единица величины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Концен-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трация химических и иных веществ (показателей качества) в фоновом створе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до прохождения через очистные сооружения сточных вод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на сбросе в поверхностный водный объект</w:t>
            </w:r>
          </w:p>
        </w:tc>
        <w:tc>
          <w:tcPr>
            <w:tcW w:w="2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ans-serif" w:hAnsi="sans-serif" w:cs="sans-serif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фактическая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расчетная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фактическая</w:t>
            </w:r>
          </w:p>
        </w:tc>
        <w:tc>
          <w:tcPr>
            <w:tcW w:w="2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7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A72BB" w:rsidRPr="005A72BB">
          <w:pgSz w:w="16837" w:h="11905" w:orient="landscape"/>
          <w:pgMar w:top="1133" w:right="850" w:bottom="1133" w:left="1700" w:header="720" w:footer="720" w:gutter="0"/>
          <w:cols w:space="720"/>
          <w:noEndnote/>
        </w:sectPr>
      </w:pP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4" w:name="586"/>
      <w:bookmarkEnd w:id="94"/>
      <w:r w:rsidRPr="005A72BB">
        <w:rPr>
          <w:rFonts w:ascii="Arial" w:hAnsi="Arial" w:cs="Arial"/>
          <w:color w:val="000000"/>
        </w:rPr>
        <w:lastRenderedPageBreak/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5" w:name="587"/>
      <w:bookmarkEnd w:id="95"/>
      <w:r w:rsidRPr="005A72BB">
        <w:rPr>
          <w:rFonts w:ascii="Arial" w:hAnsi="Arial" w:cs="Arial"/>
          <w:color w:val="000000"/>
        </w:rPr>
        <w:t>11. Перечень планируемых мероприятий в области охраны и использования вод, в том числе направленных на достижение нормативов допустимых сбросов химических и иных веществ в составе сточных вод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6" w:name="869"/>
      <w:bookmarkEnd w:id="96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97" w:name="588"/>
      <w:bookmarkEnd w:id="97"/>
      <w:r w:rsidRPr="005A72BB">
        <w:rPr>
          <w:rFonts w:ascii="Arial" w:hAnsi="Arial" w:cs="Arial"/>
          <w:color w:val="000000"/>
        </w:rPr>
        <w:t>Таблица 9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8" w:name="589"/>
      <w:bookmarkEnd w:id="98"/>
      <w:r w:rsidRPr="005A72BB"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927"/>
        <w:gridCol w:w="1927"/>
        <w:gridCol w:w="1927"/>
      </w:tblGrid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N</w:t>
            </w:r>
          </w:p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Наименование планируемого мероприятия в области охраны и использования вод, источник финансирования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Сроки выполнения мероприятия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Цель мероприятия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Ожидаемый эффект (результат)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A72BB" w:rsidRPr="005A72BB" w:rsidTr="005A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72BB" w:rsidRPr="005A72BB" w:rsidRDefault="005A72BB" w:rsidP="005A7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72BB"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9" w:name="591"/>
      <w:bookmarkEnd w:id="99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Настоящим ____________________________________________________________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(юридическое лицо, индивидуальный предприниматель)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подтверждает,   что   информация,  представленная  в  настоящем  заявлении,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является достоверной и полной.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Руководитель юридического лица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(индивидуальный предприниматель)      ___________     _____________________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(подпись)       (инициалы, фамилия)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A72BB">
        <w:rPr>
          <w:rFonts w:ascii="Courier New" w:hAnsi="Courier New" w:cs="Courier New"/>
          <w:color w:val="000000"/>
          <w:sz w:val="20"/>
          <w:szCs w:val="20"/>
        </w:rPr>
        <w:t>__ ____________ 20___ г.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0" w:name="598"/>
      <w:bookmarkEnd w:id="100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1" w:name="599"/>
      <w:bookmarkEnd w:id="101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2" w:name="871"/>
      <w:bookmarkEnd w:id="102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103" w:name="600"/>
      <w:bookmarkEnd w:id="103"/>
      <w:r w:rsidRPr="005A72BB">
        <w:rPr>
          <w:rFonts w:ascii="Arial" w:hAnsi="Arial" w:cs="Arial"/>
          <w:color w:val="000000"/>
        </w:rPr>
        <w:t> </w:t>
      </w:r>
    </w:p>
    <w:p w:rsidR="005A72BB" w:rsidRP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4" w:name="601"/>
      <w:bookmarkEnd w:id="104"/>
      <w:r w:rsidRPr="005A72BB">
        <w:rPr>
          <w:rFonts w:ascii="Arial" w:hAnsi="Arial" w:cs="Arial"/>
          <w:color w:val="000000"/>
        </w:rPr>
        <w:t> </w:t>
      </w: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A72BB" w:rsidRDefault="005A72BB" w:rsidP="005A72BB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5" w:name="110"/>
      <w:bookmarkEnd w:id="105"/>
      <w:r>
        <w:rPr>
          <w:rFonts w:ascii="Arial" w:hAnsi="Arial" w:cs="Arial"/>
          <w:color w:val="000000"/>
        </w:rPr>
        <w:t> </w:t>
      </w:r>
    </w:p>
    <w:sectPr w:rsidR="005A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BB"/>
    <w:rsid w:val="00014EA5"/>
    <w:rsid w:val="005A72BB"/>
    <w:rsid w:val="00B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6AE960-F7DF-4E2A-90B2-552DA44F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2022-05-04T09:47:00Z</dcterms:created>
  <dcterms:modified xsi:type="dcterms:W3CDTF">2022-05-04T10:00:00Z</dcterms:modified>
</cp:coreProperties>
</file>