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5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1"/>
      </w:tblGrid>
      <w:tr w:rsidR="005754EE" w:rsidRPr="00BC5776" w14:paraId="7249C2F2" w14:textId="77777777" w:rsidTr="00BC5776">
        <w:tc>
          <w:tcPr>
            <w:tcW w:w="15981" w:type="dxa"/>
          </w:tcPr>
          <w:tbl>
            <w:tblPr>
              <w:tblStyle w:val="af7"/>
              <w:tblW w:w="15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"/>
              <w:gridCol w:w="1199"/>
              <w:gridCol w:w="62"/>
              <w:gridCol w:w="1241"/>
              <w:gridCol w:w="24"/>
              <w:gridCol w:w="562"/>
              <w:gridCol w:w="1492"/>
              <w:gridCol w:w="13"/>
              <w:gridCol w:w="1253"/>
              <w:gridCol w:w="14"/>
              <w:gridCol w:w="2576"/>
              <w:gridCol w:w="47"/>
              <w:gridCol w:w="783"/>
              <w:gridCol w:w="436"/>
              <w:gridCol w:w="48"/>
              <w:gridCol w:w="1980"/>
              <w:gridCol w:w="188"/>
              <w:gridCol w:w="56"/>
              <w:gridCol w:w="1267"/>
              <w:gridCol w:w="65"/>
              <w:gridCol w:w="2139"/>
            </w:tblGrid>
            <w:tr w:rsidR="00645712" w:rsidRPr="006D6B0B" w14:paraId="606893B5" w14:textId="77777777" w:rsidTr="00E85DF1">
              <w:tc>
                <w:tcPr>
                  <w:tcW w:w="3151" w:type="dxa"/>
                  <w:gridSpan w:val="6"/>
                </w:tcPr>
                <w:p w14:paraId="7110CBB7" w14:textId="12E30631" w:rsidR="00645712" w:rsidRPr="006D6B0B" w:rsidRDefault="00A27E55" w:rsidP="00744454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</w:rPr>
                    <w:t xml:space="preserve">  </w:t>
                  </w:r>
                  <w:r w:rsidR="00645712" w:rsidRPr="006D6B0B">
                    <w:rPr>
                      <w:rFonts w:ascii="Arial" w:hAnsi="Arial" w:cs="Arial"/>
                      <w:b/>
                      <w:noProof/>
                      <w:color w:val="CC0099"/>
                      <w:sz w:val="22"/>
                    </w:rPr>
                    <w:drawing>
                      <wp:inline distT="0" distB="0" distL="0" distR="0" wp14:anchorId="0433838C" wp14:editId="0981E7D2">
                        <wp:extent cx="1451113" cy="660422"/>
                        <wp:effectExtent l="0" t="0" r="0" b="635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383" cy="661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3" w:type="dxa"/>
                  <w:gridSpan w:val="7"/>
                </w:tcPr>
                <w:p w14:paraId="249AA5A9" w14:textId="77777777" w:rsidR="00EA68B6" w:rsidRPr="00EA68B6" w:rsidRDefault="00EA68B6" w:rsidP="00744454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2AA57296" w14:textId="580A7796" w:rsidR="00645712" w:rsidRPr="00EA68B6" w:rsidRDefault="00645712" w:rsidP="00744454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EA68B6">
                    <w:rPr>
                      <w:rFonts w:ascii="Arial Narrow" w:hAnsi="Arial Narrow" w:cs="Arial"/>
                      <w:b/>
                      <w:bCs/>
                      <w:color w:val="FF0000"/>
                      <w:sz w:val="36"/>
                      <w:szCs w:val="36"/>
                    </w:rPr>
                    <w:t>ГРАФИК ПРОВЕДЕНИЯ МЕРОПРИЯТИЙ</w:t>
                  </w:r>
                </w:p>
                <w:p w14:paraId="3D865218" w14:textId="77777777" w:rsidR="00645712" w:rsidRDefault="00645712" w:rsidP="00744454">
                  <w:pPr>
                    <w:tabs>
                      <w:tab w:val="left" w:pos="1053"/>
                    </w:tabs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6D6B0B">
                    <w:rPr>
                      <w:rFonts w:ascii="Arial Narrow" w:hAnsi="Arial Narrow"/>
                      <w:sz w:val="28"/>
                      <w:szCs w:val="28"/>
                    </w:rPr>
                    <w:t>Футбольный манеж (пр. Победителей 20/2)</w:t>
                  </w:r>
                </w:p>
                <w:p w14:paraId="54385A8E" w14:textId="650835E3" w:rsidR="00EA68B6" w:rsidRPr="00EA68B6" w:rsidRDefault="00EA68B6" w:rsidP="00744454">
                  <w:pPr>
                    <w:tabs>
                      <w:tab w:val="left" w:pos="1053"/>
                    </w:tabs>
                    <w:jc w:val="center"/>
                    <w:rPr>
                      <w:rFonts w:ascii="Arial Narrow" w:hAnsi="Arial Narrow"/>
                      <w:sz w:val="12"/>
                      <w:szCs w:val="12"/>
                      <w:lang w:val="en-US"/>
                    </w:rPr>
                  </w:pPr>
                  <w:r w:rsidRPr="00EA68B6">
                    <w:rPr>
                      <w:rFonts w:ascii="Arial Narrow" w:hAnsi="Arial Narrow"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481" w:type="dxa"/>
                  <w:gridSpan w:val="3"/>
                </w:tcPr>
                <w:p w14:paraId="21B09473" w14:textId="53894567" w:rsidR="00645712" w:rsidRPr="00DF63FC" w:rsidRDefault="00645712" w:rsidP="00744454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12"/>
                      <w:szCs w:val="12"/>
                    </w:rPr>
                  </w:pPr>
                </w:p>
                <w:p w14:paraId="1D08C947" w14:textId="4CD7CFB2" w:rsidR="00645712" w:rsidRPr="006D6B0B" w:rsidRDefault="00645712" w:rsidP="00645712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  <w:r w:rsidRPr="006D6B0B">
                    <w:rPr>
                      <w:rFonts w:ascii="Arial Narrow" w:hAnsi="Arial Narrow"/>
                      <w:b/>
                      <w:bCs/>
                      <w:sz w:val="22"/>
                    </w:rPr>
                    <w:t>Официальный партнер</w:t>
                  </w:r>
                </w:p>
                <w:p w14:paraId="2C642BFC" w14:textId="0E47C7AB" w:rsidR="00645712" w:rsidRPr="00B823C0" w:rsidRDefault="00645712" w:rsidP="00744454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12"/>
                      <w:szCs w:val="12"/>
                    </w:rPr>
                  </w:pPr>
                  <w:r w:rsidRPr="006D6B0B">
                    <w:rPr>
                      <w:noProof/>
                      <w:sz w:val="22"/>
                    </w:rPr>
                    <w:drawing>
                      <wp:anchor distT="0" distB="0" distL="114300" distR="114300" simplePos="0" relativeHeight="251659264" behindDoc="0" locked="0" layoutInCell="1" allowOverlap="1" wp14:anchorId="751E7092" wp14:editId="3E304FF3">
                        <wp:simplePos x="0" y="0"/>
                        <wp:positionH relativeFrom="column">
                          <wp:posOffset>61327</wp:posOffset>
                        </wp:positionH>
                        <wp:positionV relativeFrom="paragraph">
                          <wp:posOffset>93811</wp:posOffset>
                        </wp:positionV>
                        <wp:extent cx="1294765" cy="260985"/>
                        <wp:effectExtent l="0" t="0" r="635" b="5715"/>
                        <wp:wrapSquare wrapText="bothSides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765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52" w:type="dxa"/>
                  <w:gridSpan w:val="5"/>
                </w:tcPr>
                <w:p w14:paraId="325A2EA1" w14:textId="48BBB1FA" w:rsidR="00645712" w:rsidRDefault="00645712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 w:val="8"/>
                      <w:szCs w:val="8"/>
                    </w:rPr>
                  </w:pPr>
                </w:p>
                <w:p w14:paraId="7A6FB6BC" w14:textId="02CE2BBD" w:rsidR="00645712" w:rsidRDefault="00645712" w:rsidP="00645712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</w:rPr>
                    <w:t>Партнер</w:t>
                  </w:r>
                </w:p>
                <w:p w14:paraId="3A709600" w14:textId="22E10A45" w:rsidR="00645712" w:rsidRDefault="00645712" w:rsidP="00645712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14:paraId="2E53BFBA" w14:textId="77777777" w:rsidR="007F6A69" w:rsidRDefault="007F6A69" w:rsidP="00645712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14:paraId="19F829CE" w14:textId="2446DB43" w:rsidR="00645712" w:rsidRPr="006D6B0B" w:rsidRDefault="00645712" w:rsidP="00645712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noProof/>
                      <w:color w:val="000000" w:themeColor="text1"/>
                      <w:sz w:val="22"/>
                    </w:rPr>
                    <w:drawing>
                      <wp:inline distT="0" distB="0" distL="0" distR="0" wp14:anchorId="4D5659ED" wp14:editId="6F26142E">
                        <wp:extent cx="1346603" cy="286175"/>
                        <wp:effectExtent l="0" t="0" r="635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144" cy="291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5712" w:rsidRPr="006D6B0B" w14:paraId="32515D9D" w14:textId="77777777" w:rsidTr="00CC572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" w:type="dxa"/>
              </w:trPr>
              <w:tc>
                <w:tcPr>
                  <w:tcW w:w="1199" w:type="dxa"/>
                  <w:vMerge w:val="restart"/>
                  <w:vAlign w:val="center"/>
                </w:tcPr>
                <w:p w14:paraId="77550D98" w14:textId="114401FB" w:rsidR="00635C6E" w:rsidRPr="00935EE4" w:rsidRDefault="00635C6E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Дата проведения</w:t>
                  </w:r>
                </w:p>
              </w:tc>
              <w:tc>
                <w:tcPr>
                  <w:tcW w:w="14246" w:type="dxa"/>
                  <w:gridSpan w:val="19"/>
                </w:tcPr>
                <w:p w14:paraId="069236EA" w14:textId="0D198E19" w:rsidR="00635C6E" w:rsidRPr="00935EE4" w:rsidRDefault="00635C6E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Место проведения</w:t>
                  </w:r>
                </w:p>
              </w:tc>
            </w:tr>
            <w:tr w:rsidR="00645712" w:rsidRPr="006D6B0B" w14:paraId="7DB0F615" w14:textId="55A401EF" w:rsidTr="00CC572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" w:type="dxa"/>
              </w:trPr>
              <w:tc>
                <w:tcPr>
                  <w:tcW w:w="1199" w:type="dxa"/>
                  <w:vMerge/>
                </w:tcPr>
                <w:p w14:paraId="54828530" w14:textId="77777777" w:rsidR="00935EE4" w:rsidRPr="00935EE4" w:rsidRDefault="00935EE4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311" w:type="dxa"/>
                  <w:gridSpan w:val="2"/>
                  <w:vAlign w:val="center"/>
                </w:tcPr>
                <w:p w14:paraId="2E3C77C7" w14:textId="46B71864" w:rsidR="00935EE4" w:rsidRPr="00935EE4" w:rsidRDefault="00935EE4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Время проведения</w:t>
                  </w:r>
                </w:p>
              </w:tc>
              <w:tc>
                <w:tcPr>
                  <w:tcW w:w="2134" w:type="dxa"/>
                  <w:gridSpan w:val="3"/>
                  <w:shd w:val="clear" w:color="auto" w:fill="E5B8B7" w:themeFill="accent2" w:themeFillTint="66"/>
                  <w:vAlign w:val="center"/>
                </w:tcPr>
                <w:p w14:paraId="60CBD200" w14:textId="757A55C8" w:rsidR="00935EE4" w:rsidRPr="00935EE4" w:rsidRDefault="00935EE4" w:rsidP="00CC572F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Конгресс-холл</w:t>
                  </w:r>
                </w:p>
              </w:tc>
              <w:tc>
                <w:tcPr>
                  <w:tcW w:w="1273" w:type="dxa"/>
                  <w:gridSpan w:val="2"/>
                  <w:vAlign w:val="center"/>
                </w:tcPr>
                <w:p w14:paraId="68A97A78" w14:textId="2AAAFD5D" w:rsidR="00935EE4" w:rsidRPr="00935EE4" w:rsidRDefault="00935EE4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Время проведения</w:t>
                  </w:r>
                </w:p>
              </w:tc>
              <w:tc>
                <w:tcPr>
                  <w:tcW w:w="2658" w:type="dxa"/>
                  <w:gridSpan w:val="2"/>
                  <w:shd w:val="clear" w:color="auto" w:fill="B6DDE8" w:themeFill="accent5" w:themeFillTint="66"/>
                  <w:vAlign w:val="center"/>
                </w:tcPr>
                <w:p w14:paraId="0644397F" w14:textId="7139BECF" w:rsidR="00935EE4" w:rsidRPr="00935EE4" w:rsidRDefault="00935EE4" w:rsidP="00CC572F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Конференц-зал № 1</w:t>
                  </w:r>
                </w:p>
              </w:tc>
              <w:tc>
                <w:tcPr>
                  <w:tcW w:w="1273" w:type="dxa"/>
                  <w:gridSpan w:val="3"/>
                  <w:vAlign w:val="center"/>
                </w:tcPr>
                <w:p w14:paraId="71939823" w14:textId="6E8A9DA6" w:rsidR="00935EE4" w:rsidRPr="00935EE4" w:rsidRDefault="00935EE4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Время проведения</w:t>
                  </w:r>
                </w:p>
              </w:tc>
              <w:tc>
                <w:tcPr>
                  <w:tcW w:w="2253" w:type="dxa"/>
                  <w:gridSpan w:val="3"/>
                  <w:shd w:val="clear" w:color="auto" w:fill="D6E3BC" w:themeFill="accent3" w:themeFillTint="66"/>
                  <w:vAlign w:val="center"/>
                </w:tcPr>
                <w:p w14:paraId="025E7B68" w14:textId="4F59ED6E" w:rsidR="00935EE4" w:rsidRPr="00935EE4" w:rsidRDefault="00935EE4" w:rsidP="00CC572F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Конференц-зал № 2</w:t>
                  </w:r>
                </w:p>
              </w:tc>
              <w:tc>
                <w:tcPr>
                  <w:tcW w:w="1408" w:type="dxa"/>
                  <w:gridSpan w:val="3"/>
                  <w:vAlign w:val="center"/>
                </w:tcPr>
                <w:p w14:paraId="4F92A8FA" w14:textId="48696EC3" w:rsidR="00935EE4" w:rsidRPr="006D6B0B" w:rsidRDefault="00935EE4" w:rsidP="00744454">
                  <w:pPr>
                    <w:widowControl/>
                    <w:jc w:val="center"/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Время проведения</w:t>
                  </w:r>
                </w:p>
              </w:tc>
              <w:tc>
                <w:tcPr>
                  <w:tcW w:w="1936" w:type="dxa"/>
                  <w:shd w:val="clear" w:color="auto" w:fill="FABF8F" w:themeFill="accent6" w:themeFillTint="99"/>
                  <w:vAlign w:val="center"/>
                </w:tcPr>
                <w:p w14:paraId="0FEB2351" w14:textId="47F673E5" w:rsidR="00935EE4" w:rsidRPr="006D6B0B" w:rsidRDefault="00935EE4" w:rsidP="00CC572F">
                  <w:pPr>
                    <w:jc w:val="center"/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Конференц-зал № 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  <w:lang w:val="en-US"/>
                    </w:rPr>
                    <w:t>3</w:t>
                  </w:r>
                </w:p>
              </w:tc>
            </w:tr>
            <w:tr w:rsidR="00645712" w:rsidRPr="006D6B0B" w14:paraId="1C2D9B1F" w14:textId="575AB501" w:rsidTr="00E85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" w:type="dxa"/>
                <w:trHeight w:val="1090"/>
              </w:trPr>
              <w:tc>
                <w:tcPr>
                  <w:tcW w:w="1199" w:type="dxa"/>
                  <w:vMerge w:val="restart"/>
                </w:tcPr>
                <w:p w14:paraId="583F628E" w14:textId="3685CECC" w:rsidR="007510D5" w:rsidRPr="00935EE4" w:rsidRDefault="007510D5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7 октября 2025 г.</w:t>
                  </w:r>
                </w:p>
              </w:tc>
              <w:tc>
                <w:tcPr>
                  <w:tcW w:w="1311" w:type="dxa"/>
                  <w:gridSpan w:val="2"/>
                </w:tcPr>
                <w:p w14:paraId="12B4B609" w14:textId="2AD7CD87" w:rsidR="007510D5" w:rsidRPr="00935EE4" w:rsidRDefault="007510D5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134" w:type="dxa"/>
                  <w:gridSpan w:val="3"/>
                </w:tcPr>
                <w:p w14:paraId="39B81F95" w14:textId="1542482E" w:rsidR="0093095D" w:rsidRPr="00935EE4" w:rsidRDefault="0093095D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14:paraId="5EA3B5DE" w14:textId="381A907D" w:rsidR="007510D5" w:rsidRPr="0010152E" w:rsidRDefault="007510D5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0152E">
                    <w:rPr>
                      <w:rFonts w:ascii="Arial Narrow" w:hAnsi="Arial Narrow"/>
                      <w:szCs w:val="20"/>
                    </w:rPr>
                    <w:t>10.30 – 11.30</w:t>
                  </w:r>
                </w:p>
              </w:tc>
              <w:tc>
                <w:tcPr>
                  <w:tcW w:w="2658" w:type="dxa"/>
                  <w:gridSpan w:val="2"/>
                </w:tcPr>
                <w:p w14:paraId="3DFAEFF8" w14:textId="316D602F" w:rsidR="007510D5" w:rsidRDefault="007510D5" w:rsidP="00744454">
                  <w:pPr>
                    <w:widowControl/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Семинар-презентация</w:t>
                  </w:r>
                  <w:r w:rsidR="00521531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  <w:p w14:paraId="67A06653" w14:textId="25806B82" w:rsidR="007510D5" w:rsidRPr="0010152E" w:rsidRDefault="007510D5" w:rsidP="00744454">
                  <w:pPr>
                    <w:widowControl/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0152E">
                    <w:rPr>
                      <w:rFonts w:ascii="Arial Narrow" w:hAnsi="Arial Narrow"/>
                      <w:b/>
                      <w:bCs/>
                      <w:szCs w:val="20"/>
                    </w:rPr>
                    <w:t>«Умные СИЗ для защиты от поражения электрическим током наведенного напряжения»</w:t>
                  </w:r>
                </w:p>
              </w:tc>
              <w:tc>
                <w:tcPr>
                  <w:tcW w:w="1273" w:type="dxa"/>
                  <w:gridSpan w:val="3"/>
                  <w:vMerge w:val="restart"/>
                </w:tcPr>
                <w:p w14:paraId="2DB819D1" w14:textId="7B5F31F6" w:rsidR="007510D5" w:rsidRPr="00935EE4" w:rsidRDefault="00877C43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</w:t>
                  </w:r>
                  <w:r>
                    <w:rPr>
                      <w:rFonts w:ascii="Arial Narrow" w:hAnsi="Arial Narrow"/>
                      <w:szCs w:val="20"/>
                    </w:rPr>
                    <w:t>0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.00 – 1</w:t>
                  </w:r>
                  <w:r>
                    <w:rPr>
                      <w:rFonts w:ascii="Arial Narrow" w:hAnsi="Arial Narrow"/>
                      <w:szCs w:val="20"/>
                    </w:rPr>
                    <w:t>2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.00</w:t>
                  </w:r>
                </w:p>
              </w:tc>
              <w:tc>
                <w:tcPr>
                  <w:tcW w:w="2253" w:type="dxa"/>
                  <w:gridSpan w:val="3"/>
                  <w:vMerge w:val="restart"/>
                </w:tcPr>
                <w:p w14:paraId="3E1DC800" w14:textId="77777777" w:rsidR="00877C43" w:rsidRPr="00935EE4" w:rsidRDefault="00877C43" w:rsidP="00877C43">
                  <w:pPr>
                    <w:tabs>
                      <w:tab w:val="left" w:pos="1053"/>
                    </w:tabs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 xml:space="preserve">Семинар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«Преимущества и особенности использования </w:t>
                  </w:r>
                  <w:proofErr w:type="spellStart"/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пеллет</w:t>
                  </w:r>
                  <w:proofErr w:type="spellEnd"/>
                </w:p>
                <w:p w14:paraId="178E6D89" w14:textId="77777777" w:rsidR="00877C43" w:rsidRPr="00935EE4" w:rsidRDefault="00877C43" w:rsidP="00877C43">
                  <w:pPr>
                    <w:jc w:val="center"/>
                    <w:rPr>
                      <w:rFonts w:ascii="Arial Narrow" w:hAnsi="Arial Narrow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на энергоисточниках»</w:t>
                  </w:r>
                </w:p>
                <w:p w14:paraId="0F827E22" w14:textId="3E4D5BED" w:rsidR="007510D5" w:rsidRPr="00935EE4" w:rsidRDefault="007510D5" w:rsidP="00744454">
                  <w:pPr>
                    <w:tabs>
                      <w:tab w:val="left" w:pos="1053"/>
                    </w:tabs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408" w:type="dxa"/>
                  <w:gridSpan w:val="3"/>
                  <w:vMerge w:val="restart"/>
                </w:tcPr>
                <w:p w14:paraId="7D3AF44F" w14:textId="5E3FB5F4" w:rsidR="007510D5" w:rsidRPr="0079236D" w:rsidRDefault="00582A8C" w:rsidP="0079236D">
                  <w:pPr>
                    <w:widowControl/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79236D">
                    <w:rPr>
                      <w:rFonts w:ascii="Arial Narrow" w:hAnsi="Arial Narrow"/>
                      <w:szCs w:val="20"/>
                    </w:rPr>
                    <w:t>10.30 – 12.00</w:t>
                  </w:r>
                </w:p>
              </w:tc>
              <w:tc>
                <w:tcPr>
                  <w:tcW w:w="1936" w:type="dxa"/>
                  <w:vMerge w:val="restart"/>
                </w:tcPr>
                <w:p w14:paraId="4DDECCBE" w14:textId="72C1265F" w:rsidR="007510D5" w:rsidRPr="00582A8C" w:rsidRDefault="00582A8C" w:rsidP="00582A8C">
                  <w:pPr>
                    <w:widowControl/>
                    <w:jc w:val="center"/>
                    <w:rPr>
                      <w:rFonts w:ascii="Arial Narrow" w:hAnsi="Arial Narrow"/>
                      <w:b/>
                    </w:rPr>
                  </w:pPr>
                  <w:r w:rsidRPr="0079236D">
                    <w:rPr>
                      <w:rFonts w:ascii="Arial Narrow" w:hAnsi="Arial Narrow"/>
                      <w:bCs/>
                    </w:rPr>
                    <w:t>Семинар по подготовке к конкурсу</w:t>
                  </w:r>
                  <w:r w:rsidRPr="00582A8C">
                    <w:rPr>
                      <w:rFonts w:ascii="Arial Narrow" w:hAnsi="Arial Narrow"/>
                      <w:b/>
                    </w:rPr>
                    <w:t xml:space="preserve"> «</w:t>
                  </w:r>
                  <w:proofErr w:type="spellStart"/>
                  <w:r w:rsidRPr="00582A8C">
                    <w:rPr>
                      <w:rFonts w:ascii="Arial Narrow" w:hAnsi="Arial Narrow"/>
                      <w:b/>
                    </w:rPr>
                    <w:t>Startup</w:t>
                  </w:r>
                  <w:proofErr w:type="spellEnd"/>
                  <w:r w:rsidRPr="00582A8C">
                    <w:rPr>
                      <w:rFonts w:ascii="Arial Narrow" w:hAnsi="Arial Narrow"/>
                      <w:b/>
                    </w:rPr>
                    <w:t xml:space="preserve"> ENERGY-2025»</w:t>
                  </w:r>
                </w:p>
              </w:tc>
            </w:tr>
            <w:tr w:rsidR="00645712" w:rsidRPr="006D6B0B" w14:paraId="2AF2A511" w14:textId="0C3BE0EC" w:rsidTr="00E85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" w:type="dxa"/>
                <w:trHeight w:val="363"/>
              </w:trPr>
              <w:tc>
                <w:tcPr>
                  <w:tcW w:w="1199" w:type="dxa"/>
                  <w:vMerge/>
                </w:tcPr>
                <w:p w14:paraId="30E5CF59" w14:textId="39B34302" w:rsidR="007510D5" w:rsidRPr="00935EE4" w:rsidRDefault="007510D5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311" w:type="dxa"/>
                  <w:gridSpan w:val="2"/>
                  <w:vMerge w:val="restart"/>
                </w:tcPr>
                <w:p w14:paraId="7B504545" w14:textId="2545AF44" w:rsidR="007510D5" w:rsidRPr="00935EE4" w:rsidRDefault="007510D5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</w:t>
                  </w:r>
                  <w:r w:rsidRPr="00935EE4">
                    <w:rPr>
                      <w:rFonts w:ascii="Arial Narrow" w:hAnsi="Arial Narrow"/>
                      <w:szCs w:val="20"/>
                      <w:lang w:val="en-US"/>
                    </w:rPr>
                    <w:t>5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.00 – 1</w:t>
                  </w:r>
                  <w:r w:rsidRPr="00935EE4">
                    <w:rPr>
                      <w:rFonts w:ascii="Arial Narrow" w:hAnsi="Arial Narrow"/>
                      <w:szCs w:val="20"/>
                      <w:lang w:val="en-US"/>
                    </w:rPr>
                    <w:t>8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.00</w:t>
                  </w:r>
                </w:p>
              </w:tc>
              <w:tc>
                <w:tcPr>
                  <w:tcW w:w="2134" w:type="dxa"/>
                  <w:gridSpan w:val="3"/>
                  <w:vMerge w:val="restart"/>
                </w:tcPr>
                <w:p w14:paraId="09B882BF" w14:textId="77777777" w:rsidR="007D1AB5" w:rsidRPr="00935EE4" w:rsidRDefault="007D1AB5" w:rsidP="007D1AB5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 xml:space="preserve">Круглый стол </w:t>
                  </w:r>
                </w:p>
                <w:p w14:paraId="577C0B92" w14:textId="2DF1E3C1" w:rsidR="007D1AB5" w:rsidRPr="00935EE4" w:rsidRDefault="007D1AB5" w:rsidP="007D1AB5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704944">
                    <w:rPr>
                      <w:rFonts w:ascii="Arial Narrow" w:hAnsi="Arial Narrow"/>
                      <w:b/>
                      <w:bCs/>
                      <w:szCs w:val="20"/>
                    </w:rPr>
                    <w:t>«Надежность, эффективность, инновации в газовой отрасли»</w:t>
                  </w:r>
                </w:p>
                <w:p w14:paraId="517E7442" w14:textId="77C29B58" w:rsidR="007510D5" w:rsidRPr="00935EE4" w:rsidRDefault="007510D5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14:paraId="7B3EDC1E" w14:textId="24BC4272" w:rsidR="007510D5" w:rsidRPr="00935EE4" w:rsidRDefault="007510D5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7510D5">
                    <w:rPr>
                      <w:rFonts w:ascii="Arial Narrow" w:hAnsi="Arial Narrow"/>
                      <w:szCs w:val="20"/>
                    </w:rPr>
                    <w:t>12.00 – 13.00</w:t>
                  </w:r>
                </w:p>
              </w:tc>
              <w:tc>
                <w:tcPr>
                  <w:tcW w:w="2658" w:type="dxa"/>
                  <w:gridSpan w:val="2"/>
                </w:tcPr>
                <w:p w14:paraId="2AC566ED" w14:textId="77777777" w:rsidR="006348C5" w:rsidRDefault="007510D5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7510D5">
                    <w:rPr>
                      <w:rFonts w:ascii="Arial Narrow" w:hAnsi="Arial Narrow"/>
                      <w:szCs w:val="20"/>
                    </w:rPr>
                    <w:t xml:space="preserve">Семинар-презентация </w:t>
                  </w:r>
                </w:p>
                <w:p w14:paraId="358F6A6D" w14:textId="00DE0AEC" w:rsidR="007510D5" w:rsidRPr="00935EE4" w:rsidRDefault="006348C5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6348C5">
                    <w:rPr>
                      <w:rFonts w:ascii="Arial Narrow" w:hAnsi="Arial Narrow"/>
                      <w:b/>
                      <w:bCs/>
                      <w:szCs w:val="20"/>
                    </w:rPr>
                    <w:t>«Комплексный подход к построению надежных электросетей»</w:t>
                  </w:r>
                </w:p>
              </w:tc>
              <w:tc>
                <w:tcPr>
                  <w:tcW w:w="1273" w:type="dxa"/>
                  <w:gridSpan w:val="3"/>
                  <w:vMerge/>
                </w:tcPr>
                <w:p w14:paraId="59F2B76E" w14:textId="6B6E078F" w:rsidR="007510D5" w:rsidRPr="00935EE4" w:rsidRDefault="007510D5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253" w:type="dxa"/>
                  <w:gridSpan w:val="3"/>
                  <w:vMerge/>
                </w:tcPr>
                <w:p w14:paraId="4F73DD03" w14:textId="39930B59" w:rsidR="007510D5" w:rsidRPr="00935EE4" w:rsidRDefault="007510D5" w:rsidP="00744454">
                  <w:pPr>
                    <w:tabs>
                      <w:tab w:val="left" w:pos="1053"/>
                    </w:tabs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408" w:type="dxa"/>
                  <w:gridSpan w:val="3"/>
                  <w:vMerge/>
                </w:tcPr>
                <w:p w14:paraId="5DB71EBB" w14:textId="7E15EB78" w:rsidR="007510D5" w:rsidRPr="006D6B0B" w:rsidRDefault="007510D5" w:rsidP="00744454">
                  <w:pPr>
                    <w:widowControl/>
                  </w:pPr>
                </w:p>
              </w:tc>
              <w:tc>
                <w:tcPr>
                  <w:tcW w:w="1936" w:type="dxa"/>
                  <w:vMerge/>
                </w:tcPr>
                <w:p w14:paraId="703064EB" w14:textId="1110948A" w:rsidR="007510D5" w:rsidRPr="006D6B0B" w:rsidRDefault="007510D5" w:rsidP="00744454">
                  <w:pPr>
                    <w:widowControl/>
                    <w:jc w:val="center"/>
                  </w:pPr>
                </w:p>
              </w:tc>
            </w:tr>
            <w:tr w:rsidR="00645712" w:rsidRPr="006D6B0B" w14:paraId="6E2371D1" w14:textId="77777777" w:rsidTr="00E85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" w:type="dxa"/>
                <w:trHeight w:val="880"/>
              </w:trPr>
              <w:tc>
                <w:tcPr>
                  <w:tcW w:w="1199" w:type="dxa"/>
                  <w:vMerge/>
                </w:tcPr>
                <w:p w14:paraId="1A5B83F0" w14:textId="77777777" w:rsidR="007510D5" w:rsidRPr="00935EE4" w:rsidRDefault="007510D5" w:rsidP="00744454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311" w:type="dxa"/>
                  <w:gridSpan w:val="2"/>
                  <w:vMerge/>
                </w:tcPr>
                <w:p w14:paraId="43E13D64" w14:textId="77777777" w:rsidR="007510D5" w:rsidRPr="00935EE4" w:rsidRDefault="007510D5" w:rsidP="00744454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34" w:type="dxa"/>
                  <w:gridSpan w:val="3"/>
                  <w:vMerge/>
                </w:tcPr>
                <w:p w14:paraId="32FD0FCD" w14:textId="77777777" w:rsidR="007510D5" w:rsidRPr="00935EE4" w:rsidRDefault="007510D5" w:rsidP="00744454">
                  <w:pPr>
                    <w:ind w:left="-142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14:paraId="31540995" w14:textId="7FF4D0BB" w:rsidR="007510D5" w:rsidRPr="00935EE4" w:rsidRDefault="007510D5" w:rsidP="00744454">
                  <w:pPr>
                    <w:jc w:val="center"/>
                    <w:rPr>
                      <w:rFonts w:ascii="Arial Narrow" w:hAnsi="Arial Narrow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15.00 – 1</w:t>
                  </w:r>
                  <w:r w:rsidR="00274777">
                    <w:rPr>
                      <w:rFonts w:ascii="Arial Narrow" w:hAnsi="Arial Narrow"/>
                      <w:szCs w:val="20"/>
                    </w:rPr>
                    <w:t>7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</w:t>
                  </w:r>
                  <w:r w:rsidR="00274777">
                    <w:rPr>
                      <w:rFonts w:ascii="Arial Narrow" w:hAnsi="Arial Narrow"/>
                      <w:szCs w:val="20"/>
                    </w:rPr>
                    <w:t>0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0</w:t>
                  </w:r>
                </w:p>
              </w:tc>
              <w:tc>
                <w:tcPr>
                  <w:tcW w:w="2658" w:type="dxa"/>
                  <w:gridSpan w:val="2"/>
                </w:tcPr>
                <w:p w14:paraId="0000785E" w14:textId="0FF1EFA3" w:rsidR="007510D5" w:rsidRPr="00935EE4" w:rsidRDefault="00274777" w:rsidP="00744454">
                  <w:pPr>
                    <w:jc w:val="center"/>
                    <w:rPr>
                      <w:rFonts w:ascii="Arial Narrow" w:hAnsi="Arial Narrow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 xml:space="preserve">Семинар-презентация </w:t>
                  </w:r>
                  <w:r w:rsidRPr="00DE2DB2">
                    <w:rPr>
                      <w:rFonts w:ascii="Arial Narrow" w:hAnsi="Arial Narrow"/>
                      <w:b/>
                      <w:bCs/>
                      <w:szCs w:val="20"/>
                    </w:rPr>
                    <w:t>«Технологические возможности в производстве и ремонте энергетического оборудования»</w:t>
                  </w:r>
                </w:p>
              </w:tc>
              <w:tc>
                <w:tcPr>
                  <w:tcW w:w="1273" w:type="dxa"/>
                  <w:gridSpan w:val="3"/>
                </w:tcPr>
                <w:p w14:paraId="2D165C75" w14:textId="7DF08A59" w:rsidR="007510D5" w:rsidRPr="00935EE4" w:rsidRDefault="007510D5" w:rsidP="00744454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53" w:type="dxa"/>
                  <w:gridSpan w:val="3"/>
                </w:tcPr>
                <w:p w14:paraId="4DE5B1B9" w14:textId="15C76173" w:rsidR="007510D5" w:rsidRPr="00935EE4" w:rsidRDefault="007510D5" w:rsidP="00877C43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08" w:type="dxa"/>
                  <w:gridSpan w:val="3"/>
                </w:tcPr>
                <w:p w14:paraId="7FDFD6D4" w14:textId="7FED089C" w:rsidR="007510D5" w:rsidRPr="00935EE4" w:rsidRDefault="007510D5" w:rsidP="00EA68B6">
                  <w:pPr>
                    <w:widowControl/>
                    <w:jc w:val="center"/>
                    <w:rPr>
                      <w:rFonts w:ascii="Arial Narrow" w:hAnsi="Arial Narrow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</w:t>
                  </w:r>
                  <w:r w:rsidR="0042792C">
                    <w:rPr>
                      <w:rFonts w:ascii="Arial Narrow" w:hAnsi="Arial Narrow"/>
                      <w:szCs w:val="20"/>
                      <w:lang w:val="en-US"/>
                    </w:rPr>
                    <w:t>3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</w:t>
                  </w:r>
                  <w:r w:rsidR="0042792C">
                    <w:rPr>
                      <w:rFonts w:ascii="Arial Narrow" w:hAnsi="Arial Narrow"/>
                      <w:szCs w:val="20"/>
                      <w:lang w:val="en-US"/>
                    </w:rPr>
                    <w:t>3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0 – 1</w:t>
                  </w:r>
                  <w:r w:rsidR="0042792C">
                    <w:rPr>
                      <w:rFonts w:ascii="Arial Narrow" w:hAnsi="Arial Narrow"/>
                      <w:szCs w:val="20"/>
                      <w:lang w:val="en-US"/>
                    </w:rPr>
                    <w:t>5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</w:t>
                  </w:r>
                  <w:r w:rsidR="0042792C">
                    <w:rPr>
                      <w:rFonts w:ascii="Arial Narrow" w:hAnsi="Arial Narrow"/>
                      <w:szCs w:val="20"/>
                      <w:lang w:val="en-US"/>
                    </w:rPr>
                    <w:t>0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0</w:t>
                  </w:r>
                </w:p>
              </w:tc>
              <w:tc>
                <w:tcPr>
                  <w:tcW w:w="1936" w:type="dxa"/>
                </w:tcPr>
                <w:p w14:paraId="3D988C62" w14:textId="77777777" w:rsidR="007D1AB5" w:rsidRDefault="007D1AB5" w:rsidP="007D1AB5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Круглый стол</w:t>
                  </w:r>
                  <w:r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  <w:p w14:paraId="49416DF0" w14:textId="204E50B0" w:rsidR="007510D5" w:rsidRPr="00935EE4" w:rsidRDefault="007D1AB5" w:rsidP="007D1AB5">
                  <w:pPr>
                    <w:tabs>
                      <w:tab w:val="left" w:pos="1053"/>
                    </w:tabs>
                    <w:jc w:val="center"/>
                    <w:rPr>
                      <w:rFonts w:ascii="Arial Narrow" w:hAnsi="Arial Narrow"/>
                    </w:rPr>
                  </w:pPr>
                  <w:r w:rsidRPr="0093095D">
                    <w:rPr>
                      <w:rFonts w:ascii="Arial Narrow" w:hAnsi="Arial Narrow"/>
                      <w:b/>
                      <w:bCs/>
                      <w:szCs w:val="20"/>
                    </w:rPr>
                    <w:t>«Роль интеграционных объединений в формировании новой энергетической повестки»</w:t>
                  </w:r>
                </w:p>
              </w:tc>
            </w:tr>
            <w:tr w:rsidR="00645712" w:rsidRPr="006D6B0B" w14:paraId="1DA582D9" w14:textId="0B9DCB0E" w:rsidTr="00E85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" w:type="dxa"/>
              </w:trPr>
              <w:tc>
                <w:tcPr>
                  <w:tcW w:w="1199" w:type="dxa"/>
                  <w:vMerge w:val="restart"/>
                </w:tcPr>
                <w:p w14:paraId="7277ADC3" w14:textId="3CB1243F" w:rsidR="007D255A" w:rsidRPr="00935EE4" w:rsidRDefault="007D255A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8 октября 2025 г.</w:t>
                  </w:r>
                </w:p>
              </w:tc>
              <w:tc>
                <w:tcPr>
                  <w:tcW w:w="1311" w:type="dxa"/>
                  <w:gridSpan w:val="2"/>
                  <w:vMerge w:val="restart"/>
                </w:tcPr>
                <w:p w14:paraId="74520D05" w14:textId="6F87CF0C" w:rsidR="007D255A" w:rsidRPr="00935EE4" w:rsidRDefault="007D255A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10.00 – 1</w:t>
                  </w:r>
                  <w:r w:rsidR="00983C47">
                    <w:rPr>
                      <w:rFonts w:ascii="Arial Narrow" w:hAnsi="Arial Narrow"/>
                      <w:szCs w:val="20"/>
                    </w:rPr>
                    <w:t>7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</w:t>
                  </w:r>
                  <w:r w:rsidR="00983C47">
                    <w:rPr>
                      <w:rFonts w:ascii="Arial Narrow" w:hAnsi="Arial Narrow"/>
                      <w:szCs w:val="20"/>
                    </w:rPr>
                    <w:t>0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0</w:t>
                  </w:r>
                </w:p>
              </w:tc>
              <w:tc>
                <w:tcPr>
                  <w:tcW w:w="2134" w:type="dxa"/>
                  <w:gridSpan w:val="3"/>
                  <w:vMerge w:val="restart"/>
                </w:tcPr>
                <w:p w14:paraId="0ACA6A56" w14:textId="3F3F59BB" w:rsidR="007D255A" w:rsidRPr="00935EE4" w:rsidRDefault="007D255A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bookmarkStart w:id="0" w:name="_Hlk207978205"/>
                  <w:r w:rsidRPr="00935EE4">
                    <w:rPr>
                      <w:rFonts w:ascii="Arial Narrow" w:hAnsi="Arial Narrow"/>
                      <w:szCs w:val="20"/>
                    </w:rPr>
                    <w:t xml:space="preserve">V Научно-практическая конференция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«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>Ц</w:t>
                  </w:r>
                  <w:r w:rsidRPr="00BB7BA1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ифровая трансформация 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>ТЭК</w:t>
                  </w:r>
                  <w:r w:rsidRPr="00BB7BA1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: 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>п</w:t>
                  </w:r>
                  <w:r w:rsidRPr="00BB7BA1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ередовой опыт 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>Р</w:t>
                  </w:r>
                  <w:r w:rsidRPr="00BB7BA1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оссии и 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>Б</w:t>
                  </w:r>
                  <w:r w:rsidRPr="00BB7BA1">
                    <w:rPr>
                      <w:rFonts w:ascii="Arial Narrow" w:hAnsi="Arial Narrow"/>
                      <w:b/>
                      <w:bCs/>
                      <w:szCs w:val="20"/>
                    </w:rPr>
                    <w:t>еларуси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»</w:t>
                  </w:r>
                  <w:bookmarkEnd w:id="0"/>
                  <w:r w:rsidR="00983C47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. </w:t>
                  </w:r>
                  <w:r w:rsidR="00983C47">
                    <w:rPr>
                      <w:rFonts w:ascii="Arial Narrow" w:hAnsi="Arial Narrow"/>
                      <w:szCs w:val="20"/>
                    </w:rPr>
                    <w:t>Часть</w:t>
                  </w:r>
                  <w:r w:rsidR="00983C47" w:rsidRPr="00983C47">
                    <w:rPr>
                      <w:rFonts w:ascii="Arial Narrow" w:hAnsi="Arial Narrow"/>
                      <w:szCs w:val="20"/>
                    </w:rPr>
                    <w:t xml:space="preserve"> 1</w:t>
                  </w:r>
                </w:p>
              </w:tc>
              <w:tc>
                <w:tcPr>
                  <w:tcW w:w="1273" w:type="dxa"/>
                  <w:gridSpan w:val="2"/>
                </w:tcPr>
                <w:p w14:paraId="1ACB1704" w14:textId="5F1C5A6D" w:rsidR="007D255A" w:rsidRPr="00935EE4" w:rsidRDefault="007D255A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10.15 – 11.15</w:t>
                  </w:r>
                </w:p>
              </w:tc>
              <w:tc>
                <w:tcPr>
                  <w:tcW w:w="2658" w:type="dxa"/>
                  <w:gridSpan w:val="2"/>
                  <w:shd w:val="clear" w:color="auto" w:fill="FFFFFF" w:themeFill="background1"/>
                </w:tcPr>
                <w:p w14:paraId="125E1FEA" w14:textId="7B87B4A1" w:rsidR="007D255A" w:rsidRPr="00935EE4" w:rsidRDefault="007D255A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bookmarkStart w:id="1" w:name="_Hlk207979827"/>
                  <w:r w:rsidRPr="00935EE4">
                    <w:rPr>
                      <w:rFonts w:ascii="Arial Narrow" w:hAnsi="Arial Narrow"/>
                      <w:szCs w:val="20"/>
                    </w:rPr>
                    <w:t xml:space="preserve">Семинар-презентация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«Инновационные решения в области проектирования линейной арматуры»</w:t>
                  </w:r>
                  <w:bookmarkEnd w:id="1"/>
                </w:p>
              </w:tc>
              <w:tc>
                <w:tcPr>
                  <w:tcW w:w="1273" w:type="dxa"/>
                  <w:gridSpan w:val="3"/>
                  <w:vMerge w:val="restart"/>
                </w:tcPr>
                <w:p w14:paraId="6723049B" w14:textId="191AC58C" w:rsidR="007D255A" w:rsidRPr="00935EE4" w:rsidRDefault="007D255A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10.00 – 1</w:t>
                  </w:r>
                  <w:r>
                    <w:rPr>
                      <w:rFonts w:ascii="Arial Narrow" w:hAnsi="Arial Narrow"/>
                      <w:szCs w:val="20"/>
                      <w:lang w:val="en-US"/>
                    </w:rPr>
                    <w:t>2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.00</w:t>
                  </w:r>
                </w:p>
              </w:tc>
              <w:tc>
                <w:tcPr>
                  <w:tcW w:w="2253" w:type="dxa"/>
                  <w:gridSpan w:val="3"/>
                  <w:vMerge w:val="restart"/>
                </w:tcPr>
                <w:p w14:paraId="724ECCCB" w14:textId="77777777" w:rsidR="000F0A6B" w:rsidRPr="00935EE4" w:rsidRDefault="000F0A6B" w:rsidP="000F0A6B">
                  <w:pPr>
                    <w:tabs>
                      <w:tab w:val="left" w:pos="1053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 xml:space="preserve">Круглый стол </w:t>
                  </w:r>
                </w:p>
                <w:p w14:paraId="1F91C858" w14:textId="52CF08B1" w:rsidR="000F0A6B" w:rsidRPr="000F0A6B" w:rsidRDefault="000F0A6B" w:rsidP="000F0A6B">
                  <w:pPr>
                    <w:ind w:left="10"/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0F0A6B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 «Как обеспечивается безопасность и надежность 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>Б</w:t>
                  </w:r>
                  <w:r w:rsidRPr="000F0A6B">
                    <w:rPr>
                      <w:rFonts w:ascii="Arial Narrow" w:hAnsi="Arial Narrow"/>
                      <w:b/>
                      <w:bCs/>
                      <w:szCs w:val="20"/>
                    </w:rPr>
                    <w:t>елорусской АЭС: профессиональные кадры и новейшие технологии»</w:t>
                  </w:r>
                </w:p>
                <w:p w14:paraId="3FFB101A" w14:textId="7352DB2F" w:rsidR="007D255A" w:rsidRPr="00935EE4" w:rsidRDefault="007D255A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408" w:type="dxa"/>
                  <w:gridSpan w:val="3"/>
                  <w:vMerge w:val="restart"/>
                </w:tcPr>
                <w:p w14:paraId="1BB84DB6" w14:textId="6E943E4D" w:rsidR="007D255A" w:rsidRPr="006D6B0B" w:rsidRDefault="007D255A" w:rsidP="00EA68B6">
                  <w:pPr>
                    <w:jc w:val="center"/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</w:t>
                  </w:r>
                  <w:r>
                    <w:rPr>
                      <w:rFonts w:ascii="Arial Narrow" w:hAnsi="Arial Narrow"/>
                      <w:szCs w:val="20"/>
                    </w:rPr>
                    <w:t>0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.00 – 1</w:t>
                  </w:r>
                  <w:r>
                    <w:rPr>
                      <w:rFonts w:ascii="Arial Narrow" w:hAnsi="Arial Narrow"/>
                      <w:szCs w:val="20"/>
                    </w:rPr>
                    <w:t>3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</w:t>
                  </w:r>
                  <w:r w:rsidR="00056D6D">
                    <w:rPr>
                      <w:rFonts w:ascii="Arial Narrow" w:hAnsi="Arial Narrow"/>
                      <w:szCs w:val="20"/>
                    </w:rPr>
                    <w:t>3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0</w:t>
                  </w:r>
                </w:p>
              </w:tc>
              <w:tc>
                <w:tcPr>
                  <w:tcW w:w="1936" w:type="dxa"/>
                  <w:vMerge w:val="restart"/>
                </w:tcPr>
                <w:p w14:paraId="3F83A1F7" w14:textId="3C623E16" w:rsidR="007D255A" w:rsidRPr="006D6B0B" w:rsidRDefault="007D255A" w:rsidP="00744454">
                  <w:pPr>
                    <w:widowControl/>
                    <w:jc w:val="center"/>
                  </w:pPr>
                  <w:r w:rsidRPr="00935EE4">
                    <w:rPr>
                      <w:rFonts w:ascii="Arial Narrow" w:hAnsi="Arial Narrow"/>
                      <w:szCs w:val="20"/>
                    </w:rPr>
                    <w:t xml:space="preserve">VII Научно-практическая конференция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«Электрический транспорт: реальность и перспективы»</w:t>
                  </w:r>
                </w:p>
              </w:tc>
            </w:tr>
            <w:tr w:rsidR="00645712" w:rsidRPr="006D6B0B" w14:paraId="662E0CEF" w14:textId="4DB00FF1" w:rsidTr="00E85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" w:type="dxa"/>
              </w:trPr>
              <w:tc>
                <w:tcPr>
                  <w:tcW w:w="1199" w:type="dxa"/>
                  <w:vMerge/>
                </w:tcPr>
                <w:p w14:paraId="71998AA8" w14:textId="77777777" w:rsidR="007D255A" w:rsidRPr="006D6B0B" w:rsidRDefault="007D255A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  <w:gridSpan w:val="2"/>
                  <w:vMerge/>
                </w:tcPr>
                <w:p w14:paraId="2A694858" w14:textId="76291F00" w:rsidR="007D255A" w:rsidRPr="00521531" w:rsidRDefault="007D255A" w:rsidP="00744454">
                  <w:pPr>
                    <w:jc w:val="center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2134" w:type="dxa"/>
                  <w:gridSpan w:val="3"/>
                  <w:vMerge/>
                </w:tcPr>
                <w:p w14:paraId="24090E72" w14:textId="317F7A8A" w:rsidR="007D255A" w:rsidRPr="006D6B0B" w:rsidRDefault="007D255A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14:paraId="0ED37810" w14:textId="62058672" w:rsidR="007D255A" w:rsidRPr="00935EE4" w:rsidRDefault="007D255A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11.30 – 12.30</w:t>
                  </w:r>
                </w:p>
              </w:tc>
              <w:tc>
                <w:tcPr>
                  <w:tcW w:w="2658" w:type="dxa"/>
                  <w:gridSpan w:val="2"/>
                  <w:shd w:val="clear" w:color="auto" w:fill="FFFFFF" w:themeFill="background1"/>
                </w:tcPr>
                <w:p w14:paraId="0A7BE0EB" w14:textId="72B7B8C6" w:rsidR="007D255A" w:rsidRPr="00935EE4" w:rsidRDefault="007D255A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bookmarkStart w:id="2" w:name="_Hlk207979898"/>
                  <w:r w:rsidRPr="00935EE4">
                    <w:rPr>
                      <w:rFonts w:ascii="Arial Narrow" w:hAnsi="Arial Narrow"/>
                      <w:szCs w:val="20"/>
                    </w:rPr>
                    <w:t>Семинар-презентация</w:t>
                  </w:r>
                  <w:r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Pr="002F6A2E">
                    <w:rPr>
                      <w:rFonts w:ascii="Arial Narrow" w:hAnsi="Arial Narrow"/>
                      <w:b/>
                      <w:bCs/>
                      <w:szCs w:val="20"/>
                    </w:rPr>
                    <w:t>«Решения в области предиктивного технического обслуживания для прогнозирования состояния и защиты критически важного оборудования предприятия»</w:t>
                  </w:r>
                  <w:bookmarkEnd w:id="2"/>
                </w:p>
              </w:tc>
              <w:tc>
                <w:tcPr>
                  <w:tcW w:w="1273" w:type="dxa"/>
                  <w:gridSpan w:val="3"/>
                  <w:vMerge/>
                </w:tcPr>
                <w:p w14:paraId="258069FC" w14:textId="77777777" w:rsidR="007D255A" w:rsidRPr="006D6B0B" w:rsidRDefault="007D255A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253" w:type="dxa"/>
                  <w:gridSpan w:val="3"/>
                  <w:vMerge/>
                </w:tcPr>
                <w:p w14:paraId="4D703F02" w14:textId="45749B8E" w:rsidR="007D255A" w:rsidRPr="006D6B0B" w:rsidRDefault="007D255A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08" w:type="dxa"/>
                  <w:gridSpan w:val="3"/>
                  <w:vMerge/>
                </w:tcPr>
                <w:p w14:paraId="76E0ABAB" w14:textId="76D9154C" w:rsidR="007D255A" w:rsidRPr="006D6B0B" w:rsidRDefault="007D255A" w:rsidP="00EA68B6">
                  <w:pPr>
                    <w:widowControl/>
                    <w:jc w:val="center"/>
                  </w:pPr>
                </w:p>
              </w:tc>
              <w:tc>
                <w:tcPr>
                  <w:tcW w:w="1936" w:type="dxa"/>
                  <w:vMerge/>
                </w:tcPr>
                <w:p w14:paraId="76607ADF" w14:textId="23786D4C" w:rsidR="007D255A" w:rsidRPr="006D6B0B" w:rsidRDefault="007D255A" w:rsidP="00744454">
                  <w:pPr>
                    <w:widowControl/>
                  </w:pPr>
                </w:p>
              </w:tc>
            </w:tr>
            <w:tr w:rsidR="00E62062" w:rsidRPr="006D6B0B" w14:paraId="35128E5B" w14:textId="63A858EE" w:rsidTr="00A85D8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" w:type="dxa"/>
                <w:trHeight w:val="1330"/>
              </w:trPr>
              <w:tc>
                <w:tcPr>
                  <w:tcW w:w="1199" w:type="dxa"/>
                  <w:vMerge/>
                </w:tcPr>
                <w:p w14:paraId="0FB32B88" w14:textId="77777777" w:rsidR="00E62062" w:rsidRPr="006D6B0B" w:rsidRDefault="00E62062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  <w:gridSpan w:val="2"/>
                  <w:vMerge/>
                </w:tcPr>
                <w:p w14:paraId="6799B9CD" w14:textId="05C1B32B" w:rsidR="00E62062" w:rsidRPr="006D6B0B" w:rsidRDefault="00E62062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134" w:type="dxa"/>
                  <w:gridSpan w:val="3"/>
                  <w:vMerge/>
                </w:tcPr>
                <w:p w14:paraId="0F79CC8F" w14:textId="77777777" w:rsidR="00E62062" w:rsidRPr="006D6B0B" w:rsidRDefault="00E62062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14:paraId="784A3CCB" w14:textId="1EC53AA2" w:rsidR="00E62062" w:rsidRPr="00935EE4" w:rsidRDefault="00E62062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12.45 – 13.45</w:t>
                  </w:r>
                </w:p>
              </w:tc>
              <w:tc>
                <w:tcPr>
                  <w:tcW w:w="2658" w:type="dxa"/>
                  <w:gridSpan w:val="2"/>
                  <w:shd w:val="clear" w:color="auto" w:fill="FFFFFF" w:themeFill="background1"/>
                </w:tcPr>
                <w:p w14:paraId="4EA950AE" w14:textId="63A0384D" w:rsidR="00E62062" w:rsidRPr="00935EE4" w:rsidRDefault="00E62062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bookmarkStart w:id="3" w:name="_Hlk207979984"/>
                  <w:r w:rsidRPr="00935EE4">
                    <w:rPr>
                      <w:rFonts w:ascii="Arial Narrow" w:hAnsi="Arial Narrow"/>
                      <w:szCs w:val="20"/>
                    </w:rPr>
                    <w:t xml:space="preserve">Семинар-презентация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«</w:t>
                  </w:r>
                  <w:r w:rsidRPr="00B823C0">
                    <w:rPr>
                      <w:rFonts w:ascii="Arial Narrow" w:hAnsi="Arial Narrow"/>
                      <w:b/>
                      <w:bCs/>
                      <w:szCs w:val="20"/>
                    </w:rPr>
                    <w:t>Интеграция современных решений в производство: обзор автоклавного оборудования для различных отраслей промышленности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»</w:t>
                  </w:r>
                  <w:bookmarkEnd w:id="3"/>
                </w:p>
              </w:tc>
              <w:tc>
                <w:tcPr>
                  <w:tcW w:w="1273" w:type="dxa"/>
                  <w:gridSpan w:val="3"/>
                  <w:vMerge w:val="restart"/>
                </w:tcPr>
                <w:p w14:paraId="1158B8DD" w14:textId="531ADFFD" w:rsidR="00E62062" w:rsidRPr="007D255A" w:rsidRDefault="00E62062" w:rsidP="00744454">
                  <w:pPr>
                    <w:jc w:val="center"/>
                    <w:rPr>
                      <w:rFonts w:ascii="Arial Narrow" w:hAnsi="Arial Narrow"/>
                      <w:sz w:val="22"/>
                      <w:lang w:val="en-US"/>
                    </w:rPr>
                  </w:pPr>
                  <w:r w:rsidRPr="007D255A">
                    <w:rPr>
                      <w:rFonts w:ascii="Arial Narrow" w:hAnsi="Arial Narrow"/>
                      <w:szCs w:val="20"/>
                    </w:rPr>
                    <w:t>14.00 – 16.00</w:t>
                  </w:r>
                </w:p>
              </w:tc>
              <w:tc>
                <w:tcPr>
                  <w:tcW w:w="2253" w:type="dxa"/>
                  <w:gridSpan w:val="3"/>
                  <w:vMerge w:val="restart"/>
                </w:tcPr>
                <w:p w14:paraId="1AFBA5D6" w14:textId="77777777" w:rsidR="00E62062" w:rsidRPr="00935EE4" w:rsidRDefault="00E62062" w:rsidP="007D255A">
                  <w:pPr>
                    <w:tabs>
                      <w:tab w:val="left" w:pos="1053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bookmarkStart w:id="4" w:name="_Hlk207983518"/>
                  <w:r w:rsidRPr="00935EE4">
                    <w:rPr>
                      <w:rFonts w:ascii="Arial Narrow" w:hAnsi="Arial Narrow"/>
                      <w:szCs w:val="20"/>
                    </w:rPr>
                    <w:t xml:space="preserve">Круглый стол </w:t>
                  </w:r>
                </w:p>
                <w:p w14:paraId="50890F08" w14:textId="4315D40A" w:rsidR="00E62062" w:rsidRPr="006D6B0B" w:rsidRDefault="00E62062" w:rsidP="007D255A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«Повышение энергетической эффективности транспорта тепловой энергии в современных условиях»</w:t>
                  </w:r>
                  <w:bookmarkEnd w:id="4"/>
                </w:p>
              </w:tc>
              <w:tc>
                <w:tcPr>
                  <w:tcW w:w="1408" w:type="dxa"/>
                  <w:gridSpan w:val="3"/>
                </w:tcPr>
                <w:p w14:paraId="4C68860A" w14:textId="71751396" w:rsidR="00E62062" w:rsidRPr="006D6B0B" w:rsidRDefault="00E62062" w:rsidP="00EA68B6">
                  <w:pPr>
                    <w:widowControl/>
                    <w:jc w:val="center"/>
                  </w:pPr>
                  <w:r w:rsidRPr="00EA13FA">
                    <w:rPr>
                      <w:rFonts w:ascii="Arial Narrow" w:hAnsi="Arial Narrow"/>
                      <w:szCs w:val="20"/>
                    </w:rPr>
                    <w:t>14.00 – 1</w:t>
                  </w:r>
                  <w:r>
                    <w:rPr>
                      <w:rFonts w:ascii="Arial Narrow" w:hAnsi="Arial Narrow"/>
                      <w:szCs w:val="20"/>
                    </w:rPr>
                    <w:t>5</w:t>
                  </w:r>
                  <w:r w:rsidRPr="00EA13FA">
                    <w:rPr>
                      <w:rFonts w:ascii="Arial Narrow" w:hAnsi="Arial Narrow"/>
                      <w:szCs w:val="20"/>
                    </w:rPr>
                    <w:t>.</w:t>
                  </w:r>
                  <w:r>
                    <w:rPr>
                      <w:rFonts w:ascii="Arial Narrow" w:hAnsi="Arial Narrow"/>
                      <w:szCs w:val="20"/>
                      <w:lang w:val="en-US"/>
                    </w:rPr>
                    <w:t>3</w:t>
                  </w:r>
                  <w:r w:rsidRPr="00EA13FA">
                    <w:rPr>
                      <w:rFonts w:ascii="Arial Narrow" w:hAnsi="Arial Narrow"/>
                      <w:szCs w:val="20"/>
                    </w:rPr>
                    <w:t>0</w:t>
                  </w:r>
                </w:p>
              </w:tc>
              <w:tc>
                <w:tcPr>
                  <w:tcW w:w="1936" w:type="dxa"/>
                </w:tcPr>
                <w:p w14:paraId="60EB16D5" w14:textId="4A392711" w:rsidR="00E62062" w:rsidRPr="006D6B0B" w:rsidRDefault="00E62062" w:rsidP="00744454">
                  <w:pPr>
                    <w:widowControl/>
                    <w:jc w:val="center"/>
                  </w:pPr>
                  <w:bookmarkStart w:id="5" w:name="_Hlk207982320"/>
                  <w:r w:rsidRPr="00935EE4">
                    <w:rPr>
                      <w:rFonts w:ascii="Arial Narrow" w:hAnsi="Arial Narrow"/>
                      <w:szCs w:val="20"/>
                    </w:rPr>
                    <w:t xml:space="preserve">Круглый стол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«Энергообеспечение умных городов»</w:t>
                  </w:r>
                  <w:bookmarkEnd w:id="5"/>
                </w:p>
              </w:tc>
            </w:tr>
            <w:tr w:rsidR="00E62062" w:rsidRPr="006D6B0B" w14:paraId="58E3DDEC" w14:textId="77904FD7" w:rsidTr="00E85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" w:type="dxa"/>
              </w:trPr>
              <w:tc>
                <w:tcPr>
                  <w:tcW w:w="1199" w:type="dxa"/>
                  <w:vMerge/>
                </w:tcPr>
                <w:p w14:paraId="7D2CC3C7" w14:textId="77777777" w:rsidR="00E62062" w:rsidRPr="006D6B0B" w:rsidRDefault="00E62062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  <w:gridSpan w:val="2"/>
                  <w:vMerge/>
                </w:tcPr>
                <w:p w14:paraId="395F94D1" w14:textId="77777777" w:rsidR="00E62062" w:rsidRPr="006D6B0B" w:rsidRDefault="00E62062" w:rsidP="00744454">
                  <w:pPr>
                    <w:jc w:val="center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2134" w:type="dxa"/>
                  <w:gridSpan w:val="3"/>
                  <w:vMerge/>
                </w:tcPr>
                <w:p w14:paraId="22DCE294" w14:textId="77777777" w:rsidR="00E62062" w:rsidRPr="006D6B0B" w:rsidRDefault="00E62062" w:rsidP="00744454">
                  <w:pPr>
                    <w:jc w:val="center"/>
                    <w:rPr>
                      <w:rFonts w:ascii="Arial Narrow" w:hAnsi="Arial Narrow"/>
                      <w:bCs/>
                      <w:sz w:val="22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14:paraId="0EED1AA4" w14:textId="2013EA18" w:rsidR="00E62062" w:rsidRPr="00935EE4" w:rsidRDefault="00E62062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15.00 – 1</w:t>
                  </w:r>
                  <w:r w:rsidRPr="00935EE4">
                    <w:rPr>
                      <w:rFonts w:ascii="Arial Narrow" w:hAnsi="Arial Narrow"/>
                      <w:szCs w:val="20"/>
                      <w:lang w:val="en-US"/>
                    </w:rPr>
                    <w:t>7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.00</w:t>
                  </w:r>
                </w:p>
              </w:tc>
              <w:tc>
                <w:tcPr>
                  <w:tcW w:w="2658" w:type="dxa"/>
                  <w:gridSpan w:val="2"/>
                </w:tcPr>
                <w:p w14:paraId="3923B502" w14:textId="4A071722" w:rsidR="00E62062" w:rsidRPr="00935EE4" w:rsidRDefault="00E62062" w:rsidP="00744454">
                  <w:pPr>
                    <w:ind w:right="-1"/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 xml:space="preserve">Брейн-ринг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«Энергетика. Экология. Энергосбережение. </w:t>
                  </w:r>
                  <w:proofErr w:type="spellStart"/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Электро</w:t>
                  </w:r>
                  <w:proofErr w:type="spellEnd"/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» и «Охрана труда всегда!» </w:t>
                  </w:r>
                </w:p>
              </w:tc>
              <w:tc>
                <w:tcPr>
                  <w:tcW w:w="1273" w:type="dxa"/>
                  <w:gridSpan w:val="3"/>
                  <w:vMerge/>
                </w:tcPr>
                <w:p w14:paraId="29E3E6BE" w14:textId="77777777" w:rsidR="00E62062" w:rsidRPr="006D6B0B" w:rsidRDefault="00E62062" w:rsidP="00744454">
                  <w:pPr>
                    <w:jc w:val="center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2253" w:type="dxa"/>
                  <w:gridSpan w:val="3"/>
                  <w:vMerge/>
                </w:tcPr>
                <w:p w14:paraId="2717D8C6" w14:textId="77777777" w:rsidR="00E62062" w:rsidRPr="006D6B0B" w:rsidRDefault="00E62062" w:rsidP="00744454">
                  <w:pPr>
                    <w:jc w:val="center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1408" w:type="dxa"/>
                  <w:gridSpan w:val="3"/>
                </w:tcPr>
                <w:p w14:paraId="7653F2B9" w14:textId="455E5AC2" w:rsidR="00E62062" w:rsidRPr="006D6B0B" w:rsidRDefault="00E62062" w:rsidP="00E62062">
                  <w:pPr>
                    <w:widowControl/>
                    <w:jc w:val="center"/>
                  </w:pPr>
                  <w:r w:rsidRPr="00E62062">
                    <w:rPr>
                      <w:rFonts w:ascii="Arial Narrow" w:hAnsi="Arial Narrow"/>
                      <w:szCs w:val="20"/>
                    </w:rPr>
                    <w:t>16.00 – 18.00</w:t>
                  </w:r>
                </w:p>
              </w:tc>
              <w:tc>
                <w:tcPr>
                  <w:tcW w:w="1936" w:type="dxa"/>
                </w:tcPr>
                <w:p w14:paraId="77ADD0CC" w14:textId="77777777" w:rsidR="00E62062" w:rsidRPr="00E62062" w:rsidRDefault="00E62062" w:rsidP="00E62062">
                  <w:pPr>
                    <w:widowControl/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E62062">
                    <w:rPr>
                      <w:rFonts w:ascii="Arial Narrow" w:hAnsi="Arial Narrow"/>
                      <w:szCs w:val="20"/>
                    </w:rPr>
                    <w:t>Дискуссионный стол</w:t>
                  </w:r>
                </w:p>
                <w:p w14:paraId="6B39AD76" w14:textId="077C59A5" w:rsidR="00E62062" w:rsidRPr="00E62062" w:rsidRDefault="00E62062" w:rsidP="00E62062">
                  <w:pPr>
                    <w:widowControl/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E62062">
                    <w:rPr>
                      <w:rFonts w:ascii="Arial Narrow" w:hAnsi="Arial Narrow"/>
                      <w:b/>
                      <w:bCs/>
                      <w:szCs w:val="20"/>
                    </w:rPr>
                    <w:t>«Отраслевое дополнительное образование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. </w:t>
                  </w:r>
                  <w:r w:rsidRPr="00E62062">
                    <w:rPr>
                      <w:rFonts w:ascii="Arial Narrow" w:hAnsi="Arial Narrow"/>
                      <w:b/>
                      <w:bCs/>
                      <w:szCs w:val="20"/>
                    </w:rPr>
                    <w:t>Опыт системообразующих электроэнергетических</w:t>
                  </w:r>
                </w:p>
                <w:p w14:paraId="0D939AB9" w14:textId="1EC0897F" w:rsidR="00E62062" w:rsidRPr="006D6B0B" w:rsidRDefault="00E62062" w:rsidP="00E62062">
                  <w:pPr>
                    <w:widowControl/>
                    <w:jc w:val="center"/>
                  </w:pPr>
                  <w:r w:rsidRPr="00E62062">
                    <w:rPr>
                      <w:rFonts w:ascii="Arial Narrow" w:hAnsi="Arial Narrow"/>
                      <w:b/>
                      <w:bCs/>
                      <w:szCs w:val="20"/>
                    </w:rPr>
                    <w:t>компаний СНГ»</w:t>
                  </w:r>
                </w:p>
              </w:tc>
            </w:tr>
            <w:tr w:rsidR="00E85DF1" w:rsidRPr="006D6B0B" w14:paraId="2567FEF9" w14:textId="77777777" w:rsidTr="00CC572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4"/>
              </w:trPr>
              <w:tc>
                <w:tcPr>
                  <w:tcW w:w="1303" w:type="dxa"/>
                  <w:gridSpan w:val="3"/>
                  <w:vMerge w:val="restart"/>
                  <w:vAlign w:val="center"/>
                </w:tcPr>
                <w:p w14:paraId="4C618A0C" w14:textId="103F2465" w:rsidR="00E85DF1" w:rsidRPr="00935EE4" w:rsidRDefault="00E85DF1" w:rsidP="001529B9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lastRenderedPageBreak/>
                    <w:t>Дата проведения</w:t>
                  </w:r>
                </w:p>
              </w:tc>
              <w:tc>
                <w:tcPr>
                  <w:tcW w:w="14184" w:type="dxa"/>
                  <w:gridSpan w:val="18"/>
                </w:tcPr>
                <w:p w14:paraId="321331BD" w14:textId="67BC7B67" w:rsidR="00E85DF1" w:rsidRPr="006D6B0B" w:rsidRDefault="00E85DF1" w:rsidP="00E85DF1">
                  <w:pPr>
                    <w:widowControl/>
                    <w:jc w:val="center"/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Место проведения</w:t>
                  </w:r>
                </w:p>
              </w:tc>
            </w:tr>
            <w:tr w:rsidR="00E85DF1" w:rsidRPr="006D6B0B" w14:paraId="07404886" w14:textId="77777777" w:rsidTr="00CC572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"/>
              </w:trPr>
              <w:tc>
                <w:tcPr>
                  <w:tcW w:w="1303" w:type="dxa"/>
                  <w:gridSpan w:val="3"/>
                  <w:vMerge/>
                </w:tcPr>
                <w:p w14:paraId="1ACBC509" w14:textId="0F355C25" w:rsidR="00E85DF1" w:rsidRPr="00935EE4" w:rsidRDefault="00E85DF1" w:rsidP="001529B9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vAlign w:val="center"/>
                </w:tcPr>
                <w:p w14:paraId="1652A431" w14:textId="19810709" w:rsidR="00E85DF1" w:rsidRPr="00935EE4" w:rsidRDefault="00E85DF1" w:rsidP="001529B9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Время проведения</w:t>
                  </w:r>
                </w:p>
              </w:tc>
              <w:tc>
                <w:tcPr>
                  <w:tcW w:w="2123" w:type="dxa"/>
                  <w:gridSpan w:val="3"/>
                  <w:shd w:val="clear" w:color="auto" w:fill="E5B8B7" w:themeFill="accent2" w:themeFillTint="66"/>
                  <w:vAlign w:val="center"/>
                </w:tcPr>
                <w:p w14:paraId="7B71AEEF" w14:textId="54C8F759" w:rsidR="00E85DF1" w:rsidRPr="00935EE4" w:rsidRDefault="00E85DF1" w:rsidP="00CC572F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Конгресс-холл</w:t>
                  </w:r>
                </w:p>
              </w:tc>
              <w:tc>
                <w:tcPr>
                  <w:tcW w:w="1274" w:type="dxa"/>
                  <w:gridSpan w:val="2"/>
                  <w:vAlign w:val="center"/>
                </w:tcPr>
                <w:p w14:paraId="5350FD6F" w14:textId="098D8BE3" w:rsidR="00E85DF1" w:rsidRPr="00935EE4" w:rsidRDefault="00E85DF1" w:rsidP="001529B9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Время проведения</w:t>
                  </w:r>
                </w:p>
              </w:tc>
              <w:tc>
                <w:tcPr>
                  <w:tcW w:w="2691" w:type="dxa"/>
                  <w:gridSpan w:val="2"/>
                  <w:shd w:val="clear" w:color="auto" w:fill="B6DDE8" w:themeFill="accent5" w:themeFillTint="66"/>
                  <w:vAlign w:val="center"/>
                </w:tcPr>
                <w:p w14:paraId="651779D7" w14:textId="3CC60565" w:rsidR="00E85DF1" w:rsidRPr="00935EE4" w:rsidRDefault="00E85DF1" w:rsidP="00CC572F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Конференц-зал № 1</w:t>
                  </w:r>
                </w:p>
              </w:tc>
              <w:tc>
                <w:tcPr>
                  <w:tcW w:w="1274" w:type="dxa"/>
                  <w:gridSpan w:val="3"/>
                  <w:vAlign w:val="center"/>
                </w:tcPr>
                <w:p w14:paraId="50AA2A3C" w14:textId="2465DECA" w:rsidR="00E85DF1" w:rsidRPr="00935EE4" w:rsidRDefault="00E85DF1" w:rsidP="001529B9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Время проведения</w:t>
                  </w:r>
                </w:p>
              </w:tc>
              <w:tc>
                <w:tcPr>
                  <w:tcW w:w="2267" w:type="dxa"/>
                  <w:gridSpan w:val="3"/>
                  <w:shd w:val="clear" w:color="auto" w:fill="D6E3BC" w:themeFill="accent3" w:themeFillTint="66"/>
                  <w:vAlign w:val="center"/>
                </w:tcPr>
                <w:p w14:paraId="61C9FDD4" w14:textId="13C9DB65" w:rsidR="00E85DF1" w:rsidRPr="00935EE4" w:rsidRDefault="00E85DF1" w:rsidP="00CC572F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Конференц-зал № 2</w:t>
                  </w:r>
                </w:p>
              </w:tc>
              <w:tc>
                <w:tcPr>
                  <w:tcW w:w="1274" w:type="dxa"/>
                  <w:vAlign w:val="center"/>
                </w:tcPr>
                <w:p w14:paraId="1D1B9724" w14:textId="5D466327" w:rsidR="00E85DF1" w:rsidRPr="006D6B0B" w:rsidRDefault="00E85DF1" w:rsidP="00E85DF1">
                  <w:pPr>
                    <w:widowControl/>
                    <w:jc w:val="center"/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Время проведения</w:t>
                  </w:r>
                </w:p>
              </w:tc>
              <w:tc>
                <w:tcPr>
                  <w:tcW w:w="2008" w:type="dxa"/>
                  <w:gridSpan w:val="2"/>
                  <w:shd w:val="clear" w:color="auto" w:fill="FBD4B4" w:themeFill="accent6" w:themeFillTint="66"/>
                  <w:vAlign w:val="center"/>
                </w:tcPr>
                <w:p w14:paraId="468213D9" w14:textId="41F27427" w:rsidR="00E85DF1" w:rsidRPr="006D6B0B" w:rsidRDefault="00E85DF1" w:rsidP="00CC572F">
                  <w:pPr>
                    <w:jc w:val="center"/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Конференц-зал № 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  <w:lang w:val="en-US"/>
                    </w:rPr>
                    <w:t>3</w:t>
                  </w:r>
                </w:p>
              </w:tc>
            </w:tr>
            <w:tr w:rsidR="00914E61" w:rsidRPr="006D6B0B" w14:paraId="5703A101" w14:textId="3D327250" w:rsidTr="00E85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5"/>
              </w:trPr>
              <w:tc>
                <w:tcPr>
                  <w:tcW w:w="1303" w:type="dxa"/>
                  <w:gridSpan w:val="3"/>
                  <w:vMerge w:val="restart"/>
                </w:tcPr>
                <w:p w14:paraId="5BB90CD9" w14:textId="6A7966DA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  <w:lang w:val="en-US"/>
                    </w:rPr>
                    <w:t>9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 октября 2025 г.</w:t>
                  </w:r>
                </w:p>
              </w:tc>
              <w:tc>
                <w:tcPr>
                  <w:tcW w:w="1273" w:type="dxa"/>
                  <w:gridSpan w:val="2"/>
                  <w:vMerge w:val="restart"/>
                </w:tcPr>
                <w:p w14:paraId="652ED8CA" w14:textId="4C3AC69C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10.00 – 14.00</w:t>
                  </w:r>
                </w:p>
              </w:tc>
              <w:tc>
                <w:tcPr>
                  <w:tcW w:w="2123" w:type="dxa"/>
                  <w:gridSpan w:val="3"/>
                  <w:vMerge w:val="restart"/>
                </w:tcPr>
                <w:p w14:paraId="513FB62B" w14:textId="60BEC0C5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bookmarkStart w:id="6" w:name="_Hlk207982457"/>
                  <w:r w:rsidRPr="00935EE4">
                    <w:rPr>
                      <w:rFonts w:ascii="Arial Narrow" w:hAnsi="Arial Narrow"/>
                      <w:szCs w:val="20"/>
                      <w:lang w:val="en-US"/>
                    </w:rPr>
                    <w:t>V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 xml:space="preserve"> Научно-практическая конференция</w:t>
                  </w:r>
                  <w:r w:rsidRPr="00935EE4">
                    <w:rPr>
                      <w:szCs w:val="20"/>
                    </w:rPr>
                    <w:t xml:space="preserve"> </w:t>
                  </w:r>
                  <w:r w:rsidRPr="00935EE4">
                    <w:rPr>
                      <w:rFonts w:ascii="Arial Narrow" w:hAnsi="Arial Narrow"/>
                      <w:b/>
                      <w:szCs w:val="20"/>
                    </w:rPr>
                    <w:t>«Подготовка и повышение квалификации инженерных кадров»</w:t>
                  </w:r>
                  <w:bookmarkEnd w:id="6"/>
                </w:p>
              </w:tc>
              <w:tc>
                <w:tcPr>
                  <w:tcW w:w="1274" w:type="dxa"/>
                  <w:gridSpan w:val="2"/>
                </w:tcPr>
                <w:p w14:paraId="143C61F8" w14:textId="7A06258E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10.00 – 11.00</w:t>
                  </w:r>
                </w:p>
              </w:tc>
              <w:tc>
                <w:tcPr>
                  <w:tcW w:w="2691" w:type="dxa"/>
                  <w:gridSpan w:val="2"/>
                </w:tcPr>
                <w:p w14:paraId="6B873278" w14:textId="0D0F506A" w:rsidR="00914E61" w:rsidRPr="00935EE4" w:rsidRDefault="00914E61" w:rsidP="00744454">
                  <w:pPr>
                    <w:ind w:right="-1"/>
                    <w:jc w:val="center"/>
                    <w:rPr>
                      <w:rFonts w:ascii="Arial Narrow" w:hAnsi="Arial Narrow"/>
                      <w:szCs w:val="20"/>
                    </w:rPr>
                  </w:pPr>
                  <w:bookmarkStart w:id="7" w:name="_Hlk207273506"/>
                  <w:r w:rsidRPr="00935EE4">
                    <w:rPr>
                      <w:rFonts w:ascii="Arial Narrow" w:hAnsi="Arial Narrow"/>
                      <w:szCs w:val="20"/>
                    </w:rPr>
                    <w:t xml:space="preserve">Мастер-класс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«Интеграция теории и практики как современный подход в подготовке квалифицированных специалистов»</w:t>
                  </w:r>
                  <w:bookmarkEnd w:id="7"/>
                </w:p>
              </w:tc>
              <w:tc>
                <w:tcPr>
                  <w:tcW w:w="1274" w:type="dxa"/>
                  <w:gridSpan w:val="3"/>
                  <w:vMerge w:val="restart"/>
                </w:tcPr>
                <w:p w14:paraId="3CA81B75" w14:textId="2678C33E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10.00 – 13.00</w:t>
                  </w:r>
                </w:p>
              </w:tc>
              <w:tc>
                <w:tcPr>
                  <w:tcW w:w="2267" w:type="dxa"/>
                  <w:gridSpan w:val="3"/>
                  <w:vMerge w:val="restart"/>
                </w:tcPr>
                <w:p w14:paraId="354C3074" w14:textId="1F8CBCEA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bookmarkStart w:id="8" w:name="_Hlk207982950"/>
                  <w:r w:rsidRPr="00935EE4">
                    <w:rPr>
                      <w:rFonts w:ascii="Arial Narrow" w:hAnsi="Arial Narrow"/>
                      <w:szCs w:val="20"/>
                    </w:rPr>
                    <w:t xml:space="preserve">Научно-практическая конференция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«Энергетическая безопасность и инновационное развитие энергетики» </w:t>
                  </w:r>
                </w:p>
                <w:bookmarkEnd w:id="8"/>
                <w:p w14:paraId="183226B5" w14:textId="46EB9FC4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Секция 1. Обеспечение энергетической безопасности опасных и потенциально опасных энергетических объектов</w:t>
                  </w:r>
                </w:p>
              </w:tc>
              <w:tc>
                <w:tcPr>
                  <w:tcW w:w="1274" w:type="dxa"/>
                  <w:vMerge w:val="restart"/>
                </w:tcPr>
                <w:p w14:paraId="535834D6" w14:textId="17ED77B5" w:rsidR="00914E61" w:rsidRPr="006D6B0B" w:rsidRDefault="00914E61" w:rsidP="00744454">
                  <w:pPr>
                    <w:widowControl/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</w:t>
                  </w:r>
                  <w:r>
                    <w:rPr>
                      <w:rFonts w:ascii="Arial Narrow" w:hAnsi="Arial Narrow"/>
                      <w:szCs w:val="20"/>
                      <w:lang w:val="en-US"/>
                    </w:rPr>
                    <w:t>0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.00 – 1</w:t>
                  </w:r>
                  <w:r>
                    <w:rPr>
                      <w:rFonts w:ascii="Arial Narrow" w:hAnsi="Arial Narrow"/>
                      <w:szCs w:val="20"/>
                      <w:lang w:val="en-US"/>
                    </w:rPr>
                    <w:t>2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.00</w:t>
                  </w:r>
                </w:p>
              </w:tc>
              <w:tc>
                <w:tcPr>
                  <w:tcW w:w="2008" w:type="dxa"/>
                  <w:gridSpan w:val="2"/>
                  <w:vMerge w:val="restart"/>
                </w:tcPr>
                <w:p w14:paraId="5991254D" w14:textId="75381EA4" w:rsidR="00143445" w:rsidRPr="00935EE4" w:rsidRDefault="00143445" w:rsidP="00744454">
                  <w:pPr>
                    <w:tabs>
                      <w:tab w:val="left" w:pos="1053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bookmarkStart w:id="9" w:name="_Hlk207983326"/>
                  <w:r w:rsidRPr="00935EE4">
                    <w:rPr>
                      <w:rFonts w:ascii="Arial Narrow" w:hAnsi="Arial Narrow"/>
                      <w:szCs w:val="20"/>
                    </w:rPr>
                    <w:t xml:space="preserve">Круглый стол </w:t>
                  </w:r>
                </w:p>
                <w:p w14:paraId="79EFE468" w14:textId="3050E96B" w:rsidR="00143445" w:rsidRPr="006D6B0B" w:rsidRDefault="00143445" w:rsidP="00744454">
                  <w:pPr>
                    <w:widowControl/>
                    <w:jc w:val="center"/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«Энергоаудит: опыт и перспективы развития в Республике Беларусь»</w:t>
                  </w:r>
                  <w:bookmarkEnd w:id="9"/>
                </w:p>
              </w:tc>
            </w:tr>
            <w:tr w:rsidR="00914E61" w:rsidRPr="006D6B0B" w14:paraId="35761005" w14:textId="02210E86" w:rsidTr="00E85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303" w:type="dxa"/>
                  <w:gridSpan w:val="3"/>
                  <w:vMerge/>
                </w:tcPr>
                <w:p w14:paraId="23EC1AD8" w14:textId="7F43E371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vMerge/>
                </w:tcPr>
                <w:p w14:paraId="33CE8585" w14:textId="6985C746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123" w:type="dxa"/>
                  <w:gridSpan w:val="3"/>
                  <w:vMerge/>
                </w:tcPr>
                <w:p w14:paraId="14E509DF" w14:textId="170563EC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2"/>
                </w:tcPr>
                <w:p w14:paraId="7073F6C3" w14:textId="0FD3638E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11.30 – 12.30</w:t>
                  </w:r>
                </w:p>
              </w:tc>
              <w:tc>
                <w:tcPr>
                  <w:tcW w:w="2691" w:type="dxa"/>
                  <w:gridSpan w:val="2"/>
                </w:tcPr>
                <w:p w14:paraId="31B87F96" w14:textId="3571FD53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bookmarkStart w:id="10" w:name="_Hlk207982576"/>
                  <w:r w:rsidRPr="00935EE4">
                    <w:rPr>
                      <w:rFonts w:ascii="Arial Narrow" w:hAnsi="Arial Narrow"/>
                      <w:szCs w:val="20"/>
                    </w:rPr>
                    <w:t xml:space="preserve">Семинар-презентация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«Кабельная арматура гибридного типа 1-500 </w:t>
                  </w:r>
                  <w:proofErr w:type="spellStart"/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кВ.</w:t>
                  </w:r>
                  <w:proofErr w:type="spellEnd"/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 Разработка и производство кабельной арматуры с учетом потребностей электросетевых предприятий»</w:t>
                  </w:r>
                  <w:bookmarkEnd w:id="10"/>
                </w:p>
              </w:tc>
              <w:tc>
                <w:tcPr>
                  <w:tcW w:w="1274" w:type="dxa"/>
                  <w:gridSpan w:val="3"/>
                  <w:vMerge/>
                </w:tcPr>
                <w:p w14:paraId="2D8398F4" w14:textId="101C3DBA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267" w:type="dxa"/>
                  <w:gridSpan w:val="3"/>
                  <w:vMerge/>
                </w:tcPr>
                <w:p w14:paraId="0E037397" w14:textId="68879AD8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274" w:type="dxa"/>
                  <w:vMerge/>
                </w:tcPr>
                <w:p w14:paraId="4936E007" w14:textId="77777777" w:rsidR="00914E61" w:rsidRPr="006D6B0B" w:rsidRDefault="00914E61" w:rsidP="00744454">
                  <w:pPr>
                    <w:widowControl/>
                  </w:pPr>
                </w:p>
              </w:tc>
              <w:tc>
                <w:tcPr>
                  <w:tcW w:w="2008" w:type="dxa"/>
                  <w:gridSpan w:val="2"/>
                  <w:vMerge/>
                </w:tcPr>
                <w:p w14:paraId="593D52F9" w14:textId="77777777" w:rsidR="00914E61" w:rsidRPr="006D6B0B" w:rsidRDefault="00914E61" w:rsidP="00744454">
                  <w:pPr>
                    <w:widowControl/>
                  </w:pPr>
                </w:p>
              </w:tc>
            </w:tr>
            <w:tr w:rsidR="00F14772" w:rsidRPr="006D6B0B" w14:paraId="1C05948F" w14:textId="6B184667" w:rsidTr="00E85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"/>
              </w:trPr>
              <w:tc>
                <w:tcPr>
                  <w:tcW w:w="1303" w:type="dxa"/>
                  <w:gridSpan w:val="3"/>
                  <w:vMerge/>
                </w:tcPr>
                <w:p w14:paraId="5E0259FF" w14:textId="67410722" w:rsidR="00F14772" w:rsidRPr="00935EE4" w:rsidRDefault="00F14772" w:rsidP="00F14772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vMerge w:val="restart"/>
                </w:tcPr>
                <w:p w14:paraId="1B436720" w14:textId="348B32D6" w:rsidR="00F14772" w:rsidRPr="00EA13FA" w:rsidRDefault="00F14772" w:rsidP="00F14772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>
                    <w:rPr>
                      <w:rFonts w:ascii="Arial Narrow" w:hAnsi="Arial Narrow"/>
                      <w:szCs w:val="20"/>
                    </w:rPr>
                    <w:t>15.00 – 1</w:t>
                  </w:r>
                  <w:r w:rsidR="001E53DF">
                    <w:rPr>
                      <w:rFonts w:ascii="Arial Narrow" w:hAnsi="Arial Narrow"/>
                      <w:szCs w:val="20"/>
                    </w:rPr>
                    <w:t>8</w:t>
                  </w:r>
                  <w:r>
                    <w:rPr>
                      <w:rFonts w:ascii="Arial Narrow" w:hAnsi="Arial Narrow"/>
                      <w:szCs w:val="20"/>
                    </w:rPr>
                    <w:t>.00</w:t>
                  </w:r>
                </w:p>
              </w:tc>
              <w:tc>
                <w:tcPr>
                  <w:tcW w:w="2123" w:type="dxa"/>
                  <w:gridSpan w:val="3"/>
                  <w:vMerge w:val="restart"/>
                </w:tcPr>
                <w:p w14:paraId="03D80827" w14:textId="0651B930" w:rsidR="00F14772" w:rsidRPr="00935EE4" w:rsidRDefault="00582A8C" w:rsidP="00F14772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>
                    <w:rPr>
                      <w:rFonts w:ascii="Arial Narrow" w:hAnsi="Arial Narrow"/>
                      <w:szCs w:val="20"/>
                    </w:rPr>
                    <w:t xml:space="preserve">Финал </w:t>
                  </w:r>
                  <w:r w:rsidR="00F14772" w:rsidRPr="00935EE4">
                    <w:rPr>
                      <w:rFonts w:ascii="Arial Narrow" w:hAnsi="Arial Narrow"/>
                      <w:szCs w:val="20"/>
                    </w:rPr>
                    <w:t>конкурса</w:t>
                  </w:r>
                  <w:r w:rsidR="00F14772"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 «</w:t>
                  </w:r>
                  <w:r w:rsidR="00F14772" w:rsidRPr="00935EE4">
                    <w:rPr>
                      <w:rFonts w:ascii="Arial Narrow" w:hAnsi="Arial Narrow"/>
                      <w:b/>
                      <w:bCs/>
                      <w:szCs w:val="20"/>
                      <w:lang w:val="en-US"/>
                    </w:rPr>
                    <w:t>Startup</w:t>
                  </w:r>
                  <w:r w:rsidR="00F14772"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 </w:t>
                  </w:r>
                  <w:r w:rsidR="00F14772" w:rsidRPr="00935EE4">
                    <w:rPr>
                      <w:rFonts w:ascii="Arial Narrow" w:hAnsi="Arial Narrow"/>
                      <w:b/>
                      <w:bCs/>
                      <w:szCs w:val="20"/>
                      <w:lang w:val="en-US"/>
                    </w:rPr>
                    <w:t>ENERGY</w:t>
                  </w:r>
                  <w:r w:rsidR="00F14772"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-2025»</w:t>
                  </w:r>
                </w:p>
              </w:tc>
              <w:tc>
                <w:tcPr>
                  <w:tcW w:w="1274" w:type="dxa"/>
                  <w:gridSpan w:val="2"/>
                </w:tcPr>
                <w:p w14:paraId="11BD6543" w14:textId="6F429027" w:rsidR="00F14772" w:rsidRPr="00935EE4" w:rsidRDefault="00F14772" w:rsidP="00F14772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13.</w:t>
                  </w:r>
                  <w:r w:rsidRPr="00935EE4">
                    <w:rPr>
                      <w:rFonts w:ascii="Arial Narrow" w:hAnsi="Arial Narrow"/>
                      <w:szCs w:val="20"/>
                      <w:lang w:val="en-US"/>
                    </w:rPr>
                    <w:t>3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0 – 14.</w:t>
                  </w:r>
                  <w:r w:rsidRPr="00935EE4">
                    <w:rPr>
                      <w:rFonts w:ascii="Arial Narrow" w:hAnsi="Arial Narrow"/>
                      <w:szCs w:val="20"/>
                      <w:lang w:val="en-US"/>
                    </w:rPr>
                    <w:t>3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0</w:t>
                  </w:r>
                </w:p>
              </w:tc>
              <w:tc>
                <w:tcPr>
                  <w:tcW w:w="2691" w:type="dxa"/>
                  <w:gridSpan w:val="2"/>
                </w:tcPr>
                <w:p w14:paraId="29E26B72" w14:textId="22411291" w:rsidR="00F14772" w:rsidRPr="00935EE4" w:rsidRDefault="00F14772" w:rsidP="00F14772">
                  <w:pPr>
                    <w:pStyle w:val="af"/>
                    <w:ind w:left="0"/>
                    <w:jc w:val="center"/>
                    <w:rPr>
                      <w:rFonts w:ascii="Arial Narrow" w:hAnsi="Arial Narrow"/>
                      <w:szCs w:val="20"/>
                    </w:rPr>
                  </w:pPr>
                  <w:bookmarkStart w:id="11" w:name="_Hlk207982758"/>
                  <w:r w:rsidRPr="00935EE4">
                    <w:rPr>
                      <w:rFonts w:ascii="Arial Narrow" w:hAnsi="Arial Narrow"/>
                      <w:szCs w:val="20"/>
                    </w:rPr>
                    <w:t xml:space="preserve">Семинар-презентация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«Развитие кадрового потенциала молодежи»</w:t>
                  </w:r>
                  <w:bookmarkEnd w:id="11"/>
                </w:p>
              </w:tc>
              <w:tc>
                <w:tcPr>
                  <w:tcW w:w="1274" w:type="dxa"/>
                  <w:gridSpan w:val="3"/>
                  <w:vMerge w:val="restart"/>
                </w:tcPr>
                <w:p w14:paraId="6E40BF6A" w14:textId="7FE6256F" w:rsidR="00F14772" w:rsidRPr="00935EE4" w:rsidRDefault="00F14772" w:rsidP="00F14772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13.30 – 16.00</w:t>
                  </w:r>
                </w:p>
              </w:tc>
              <w:tc>
                <w:tcPr>
                  <w:tcW w:w="2267" w:type="dxa"/>
                  <w:gridSpan w:val="3"/>
                  <w:vMerge w:val="restart"/>
                </w:tcPr>
                <w:p w14:paraId="29AD4CAC" w14:textId="04FC7E48" w:rsidR="00F14772" w:rsidRPr="00935EE4" w:rsidRDefault="00F14772" w:rsidP="00F14772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 xml:space="preserve">Научно-практическая конференция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«Энергетическая безопасность и инновационное развитие энергетики» </w:t>
                  </w:r>
                </w:p>
                <w:p w14:paraId="44FC3EE4" w14:textId="748C9A5C" w:rsidR="00F14772" w:rsidRPr="00935EE4" w:rsidRDefault="00F14772" w:rsidP="00F14772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Секция 2. Интеграция научных решений в производственную деятельность реального сектора энергетической отрасли</w:t>
                  </w:r>
                </w:p>
              </w:tc>
              <w:tc>
                <w:tcPr>
                  <w:tcW w:w="1274" w:type="dxa"/>
                  <w:vMerge w:val="restart"/>
                </w:tcPr>
                <w:p w14:paraId="1D51D575" w14:textId="04544AE4" w:rsidR="00F14772" w:rsidRPr="006D6B0B" w:rsidRDefault="00F14772" w:rsidP="00F14772">
                  <w:pPr>
                    <w:jc w:val="center"/>
                  </w:pPr>
                  <w:r w:rsidRPr="004050AE">
                    <w:rPr>
                      <w:rFonts w:ascii="Arial Narrow" w:hAnsi="Arial Narrow"/>
                      <w:szCs w:val="20"/>
                    </w:rPr>
                    <w:t>13.00 – 1</w:t>
                  </w:r>
                  <w:r w:rsidR="0007730B">
                    <w:rPr>
                      <w:rFonts w:ascii="Arial Narrow" w:hAnsi="Arial Narrow"/>
                      <w:szCs w:val="20"/>
                    </w:rPr>
                    <w:t>5</w:t>
                  </w:r>
                  <w:r w:rsidRPr="004050AE">
                    <w:rPr>
                      <w:rFonts w:ascii="Arial Narrow" w:hAnsi="Arial Narrow"/>
                      <w:szCs w:val="20"/>
                    </w:rPr>
                    <w:t>.</w:t>
                  </w:r>
                  <w:r w:rsidR="0007730B">
                    <w:rPr>
                      <w:rFonts w:ascii="Arial Narrow" w:hAnsi="Arial Narrow"/>
                      <w:szCs w:val="20"/>
                    </w:rPr>
                    <w:t>45</w:t>
                  </w:r>
                </w:p>
              </w:tc>
              <w:tc>
                <w:tcPr>
                  <w:tcW w:w="2008" w:type="dxa"/>
                  <w:gridSpan w:val="2"/>
                  <w:vMerge w:val="restart"/>
                </w:tcPr>
                <w:p w14:paraId="67769CAE" w14:textId="4914935B" w:rsidR="00F14772" w:rsidRPr="001A029E" w:rsidRDefault="00983C47" w:rsidP="00F14772">
                  <w:pPr>
                    <w:widowControl/>
                    <w:jc w:val="center"/>
                  </w:pPr>
                  <w:r w:rsidRPr="00935EE4">
                    <w:rPr>
                      <w:rFonts w:ascii="Arial Narrow" w:hAnsi="Arial Narrow"/>
                      <w:szCs w:val="20"/>
                    </w:rPr>
                    <w:t xml:space="preserve">V Научно-практическая конференция 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«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>Ц</w:t>
                  </w:r>
                  <w:r w:rsidRPr="00BB7BA1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ифровая трансформация 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>ТЭК</w:t>
                  </w:r>
                  <w:r w:rsidRPr="00BB7BA1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: 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>п</w:t>
                  </w:r>
                  <w:r w:rsidRPr="00BB7BA1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ередовой опыт 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>Р</w:t>
                  </w:r>
                  <w:r w:rsidRPr="00BB7BA1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оссии и 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>Б</w:t>
                  </w:r>
                  <w:r w:rsidRPr="00BB7BA1">
                    <w:rPr>
                      <w:rFonts w:ascii="Arial Narrow" w:hAnsi="Arial Narrow"/>
                      <w:b/>
                      <w:bCs/>
                      <w:szCs w:val="20"/>
                    </w:rPr>
                    <w:t>еларуси</w:t>
                  </w: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»</w:t>
                  </w:r>
                  <w:r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. </w:t>
                  </w:r>
                  <w:r>
                    <w:rPr>
                      <w:rFonts w:ascii="Arial Narrow" w:hAnsi="Arial Narrow"/>
                      <w:szCs w:val="20"/>
                    </w:rPr>
                    <w:t>Часть</w:t>
                  </w:r>
                  <w:r w:rsidRPr="00983C47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Cs w:val="20"/>
                    </w:rPr>
                    <w:t>2</w:t>
                  </w:r>
                </w:p>
              </w:tc>
            </w:tr>
            <w:tr w:rsidR="00914E61" w:rsidRPr="006D6B0B" w14:paraId="30A6AEB9" w14:textId="0D7491C1" w:rsidTr="00E85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25"/>
              </w:trPr>
              <w:tc>
                <w:tcPr>
                  <w:tcW w:w="1303" w:type="dxa"/>
                  <w:gridSpan w:val="3"/>
                  <w:vMerge/>
                </w:tcPr>
                <w:p w14:paraId="360BC0F4" w14:textId="77777777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vMerge/>
                </w:tcPr>
                <w:p w14:paraId="7BF61BCA" w14:textId="77777777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123" w:type="dxa"/>
                  <w:gridSpan w:val="3"/>
                  <w:vMerge/>
                </w:tcPr>
                <w:p w14:paraId="2B951BB4" w14:textId="77777777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2"/>
                </w:tcPr>
                <w:p w14:paraId="1254A408" w14:textId="1D88B8B1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  <w:lang w:val="en-US"/>
                    </w:rPr>
                    <w:t>1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5</w:t>
                  </w:r>
                  <w:r w:rsidRPr="00935EE4">
                    <w:rPr>
                      <w:rFonts w:ascii="Arial Narrow" w:hAnsi="Arial Narrow"/>
                      <w:szCs w:val="20"/>
                      <w:lang w:val="en-US"/>
                    </w:rPr>
                    <w:t>.</w:t>
                  </w:r>
                  <w:r w:rsidR="007D255A">
                    <w:rPr>
                      <w:rFonts w:ascii="Arial Narrow" w:hAnsi="Arial Narrow"/>
                      <w:szCs w:val="20"/>
                      <w:lang w:val="en-US"/>
                    </w:rPr>
                    <w:t>3</w:t>
                  </w:r>
                  <w:r w:rsidRPr="00935EE4">
                    <w:rPr>
                      <w:rFonts w:ascii="Arial Narrow" w:hAnsi="Arial Narrow"/>
                      <w:szCs w:val="20"/>
                      <w:lang w:val="en-US"/>
                    </w:rPr>
                    <w:t>0 – 1</w:t>
                  </w:r>
                  <w:r w:rsidR="007D255A">
                    <w:rPr>
                      <w:rFonts w:ascii="Arial Narrow" w:hAnsi="Arial Narrow"/>
                      <w:szCs w:val="20"/>
                      <w:lang w:val="en-US"/>
                    </w:rPr>
                    <w:t>7</w:t>
                  </w:r>
                  <w:r w:rsidRPr="00935EE4">
                    <w:rPr>
                      <w:rFonts w:ascii="Arial Narrow" w:hAnsi="Arial Narrow"/>
                      <w:szCs w:val="20"/>
                      <w:lang w:val="en-US"/>
                    </w:rPr>
                    <w:t>.</w:t>
                  </w:r>
                  <w:r w:rsidR="007D255A">
                    <w:rPr>
                      <w:rFonts w:ascii="Arial Narrow" w:hAnsi="Arial Narrow"/>
                      <w:szCs w:val="20"/>
                      <w:lang w:val="en-US"/>
                    </w:rPr>
                    <w:t>3</w:t>
                  </w:r>
                  <w:r w:rsidRPr="00935EE4">
                    <w:rPr>
                      <w:rFonts w:ascii="Arial Narrow" w:hAnsi="Arial Narrow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691" w:type="dxa"/>
                  <w:gridSpan w:val="2"/>
                </w:tcPr>
                <w:p w14:paraId="54258000" w14:textId="07021F90" w:rsidR="00914E61" w:rsidRPr="00935EE4" w:rsidRDefault="007D255A" w:rsidP="00744454">
                  <w:pPr>
                    <w:pStyle w:val="af"/>
                    <w:ind w:left="0"/>
                    <w:jc w:val="center"/>
                    <w:rPr>
                      <w:rFonts w:ascii="Arial Narrow" w:hAnsi="Arial Narrow"/>
                      <w:szCs w:val="20"/>
                    </w:rPr>
                  </w:pPr>
                  <w:bookmarkStart w:id="12" w:name="_Hlk207977782"/>
                  <w:r w:rsidRPr="00744454">
                    <w:rPr>
                      <w:rFonts w:ascii="Arial Narrow" w:hAnsi="Arial Narrow"/>
                      <w:szCs w:val="20"/>
                    </w:rPr>
                    <w:t xml:space="preserve">Круглый стол </w:t>
                  </w:r>
                  <w:r w:rsidRPr="00744454">
                    <w:rPr>
                      <w:rFonts w:ascii="Arial Narrow" w:hAnsi="Arial Narrow"/>
                      <w:b/>
                      <w:bCs/>
                      <w:szCs w:val="20"/>
                    </w:rPr>
                    <w:t>«Совершенствование релейной защиты и автоматики. Решение текущих задач и внедрение новых технологий»</w:t>
                  </w:r>
                  <w:bookmarkEnd w:id="12"/>
                </w:p>
              </w:tc>
              <w:tc>
                <w:tcPr>
                  <w:tcW w:w="1274" w:type="dxa"/>
                  <w:gridSpan w:val="3"/>
                  <w:vMerge/>
                </w:tcPr>
                <w:p w14:paraId="3DAC6993" w14:textId="77777777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267" w:type="dxa"/>
                  <w:gridSpan w:val="3"/>
                  <w:vMerge/>
                </w:tcPr>
                <w:p w14:paraId="1A5B039F" w14:textId="77777777" w:rsidR="00914E61" w:rsidRPr="00935EE4" w:rsidRDefault="00914E61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1274" w:type="dxa"/>
                  <w:vMerge/>
                </w:tcPr>
                <w:p w14:paraId="4C084C24" w14:textId="77777777" w:rsidR="00914E61" w:rsidRPr="006D6B0B" w:rsidRDefault="00914E61" w:rsidP="00744454">
                  <w:pPr>
                    <w:widowControl/>
                  </w:pPr>
                </w:p>
              </w:tc>
              <w:tc>
                <w:tcPr>
                  <w:tcW w:w="2008" w:type="dxa"/>
                  <w:gridSpan w:val="2"/>
                  <w:vMerge/>
                </w:tcPr>
                <w:p w14:paraId="755DCF4D" w14:textId="77777777" w:rsidR="00914E61" w:rsidRPr="006D6B0B" w:rsidRDefault="00914E61" w:rsidP="00744454">
                  <w:pPr>
                    <w:widowControl/>
                  </w:pPr>
                </w:p>
              </w:tc>
            </w:tr>
            <w:tr w:rsidR="00E17FB4" w:rsidRPr="006D6B0B" w14:paraId="254E32FC" w14:textId="3C6CC20C" w:rsidTr="00E85D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9"/>
              </w:trPr>
              <w:tc>
                <w:tcPr>
                  <w:tcW w:w="1303" w:type="dxa"/>
                  <w:gridSpan w:val="3"/>
                </w:tcPr>
                <w:p w14:paraId="041D7D40" w14:textId="37F7A136" w:rsidR="00E17FB4" w:rsidRPr="00935EE4" w:rsidRDefault="00E17FB4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10 октября 2025 г.</w:t>
                  </w:r>
                </w:p>
              </w:tc>
              <w:tc>
                <w:tcPr>
                  <w:tcW w:w="1273" w:type="dxa"/>
                  <w:gridSpan w:val="2"/>
                </w:tcPr>
                <w:p w14:paraId="7A5AB6CB" w14:textId="6B002729" w:rsidR="00E17FB4" w:rsidRPr="00935EE4" w:rsidRDefault="00E17FB4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EA13FA">
                    <w:rPr>
                      <w:rFonts w:ascii="Arial Narrow" w:hAnsi="Arial Narrow"/>
                      <w:szCs w:val="20"/>
                    </w:rPr>
                    <w:t>1</w:t>
                  </w:r>
                  <w:r>
                    <w:rPr>
                      <w:rFonts w:ascii="Arial Narrow" w:hAnsi="Arial Narrow"/>
                      <w:szCs w:val="20"/>
                      <w:lang w:val="en-US"/>
                    </w:rPr>
                    <w:t>0</w:t>
                  </w:r>
                  <w:r w:rsidRPr="00EA13FA">
                    <w:rPr>
                      <w:rFonts w:ascii="Arial Narrow" w:hAnsi="Arial Narrow"/>
                      <w:szCs w:val="20"/>
                    </w:rPr>
                    <w:t>.00 – 1</w:t>
                  </w:r>
                  <w:r>
                    <w:rPr>
                      <w:rFonts w:ascii="Arial Narrow" w:hAnsi="Arial Narrow"/>
                      <w:szCs w:val="20"/>
                      <w:lang w:val="en-US"/>
                    </w:rPr>
                    <w:t>4</w:t>
                  </w:r>
                  <w:r w:rsidRPr="00EA13FA">
                    <w:rPr>
                      <w:rFonts w:ascii="Arial Narrow" w:hAnsi="Arial Narrow"/>
                      <w:szCs w:val="20"/>
                    </w:rPr>
                    <w:t>.00</w:t>
                  </w:r>
                </w:p>
              </w:tc>
              <w:tc>
                <w:tcPr>
                  <w:tcW w:w="2123" w:type="dxa"/>
                  <w:gridSpan w:val="3"/>
                </w:tcPr>
                <w:p w14:paraId="052392F2" w14:textId="01757A2D" w:rsidR="00E17FB4" w:rsidRPr="00935EE4" w:rsidRDefault="00582A8C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bookmarkStart w:id="13" w:name="_Hlk207983505"/>
                  <w:r>
                    <w:rPr>
                      <w:rFonts w:ascii="Arial Narrow" w:hAnsi="Arial Narrow"/>
                      <w:szCs w:val="20"/>
                    </w:rPr>
                    <w:t xml:space="preserve">Награждение победителей </w:t>
                  </w:r>
                  <w:r w:rsidR="00E17FB4" w:rsidRPr="00935EE4">
                    <w:rPr>
                      <w:rFonts w:ascii="Arial Narrow" w:hAnsi="Arial Narrow"/>
                      <w:szCs w:val="20"/>
                    </w:rPr>
                    <w:t>конкурса</w:t>
                  </w:r>
                  <w:r w:rsidR="00E17FB4"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 «</w:t>
                  </w:r>
                  <w:r w:rsidR="00E17FB4" w:rsidRPr="00935EE4">
                    <w:rPr>
                      <w:rFonts w:ascii="Arial Narrow" w:hAnsi="Arial Narrow"/>
                      <w:b/>
                      <w:bCs/>
                      <w:szCs w:val="20"/>
                      <w:lang w:val="en-US"/>
                    </w:rPr>
                    <w:t>Startup</w:t>
                  </w:r>
                  <w:r w:rsidR="00E17FB4"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 xml:space="preserve"> </w:t>
                  </w:r>
                  <w:r w:rsidR="00E17FB4" w:rsidRPr="00935EE4">
                    <w:rPr>
                      <w:rFonts w:ascii="Arial Narrow" w:hAnsi="Arial Narrow"/>
                      <w:b/>
                      <w:bCs/>
                      <w:szCs w:val="20"/>
                      <w:lang w:val="en-US"/>
                    </w:rPr>
                    <w:t>ENERGY</w:t>
                  </w:r>
                  <w:r w:rsidR="00E17FB4" w:rsidRPr="00935EE4">
                    <w:rPr>
                      <w:rFonts w:ascii="Arial Narrow" w:hAnsi="Arial Narrow"/>
                      <w:b/>
                      <w:bCs/>
                      <w:szCs w:val="20"/>
                    </w:rPr>
                    <w:t>-2025»</w:t>
                  </w:r>
                  <w:bookmarkEnd w:id="13"/>
                </w:p>
              </w:tc>
              <w:tc>
                <w:tcPr>
                  <w:tcW w:w="1274" w:type="dxa"/>
                  <w:gridSpan w:val="2"/>
                </w:tcPr>
                <w:p w14:paraId="40C8F181" w14:textId="505521F5" w:rsidR="00E17FB4" w:rsidRPr="00935EE4" w:rsidRDefault="00A836B3" w:rsidP="00744454">
                  <w:pPr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935EE4">
                    <w:rPr>
                      <w:rFonts w:ascii="Arial Narrow" w:hAnsi="Arial Narrow"/>
                      <w:szCs w:val="20"/>
                    </w:rPr>
                    <w:t>10.00 – 1</w:t>
                  </w:r>
                  <w:r>
                    <w:rPr>
                      <w:rFonts w:ascii="Arial Narrow" w:hAnsi="Arial Narrow"/>
                      <w:szCs w:val="20"/>
                      <w:lang w:val="en-US"/>
                    </w:rPr>
                    <w:t>4</w:t>
                  </w:r>
                  <w:r w:rsidRPr="00935EE4">
                    <w:rPr>
                      <w:rFonts w:ascii="Arial Narrow" w:hAnsi="Arial Narrow"/>
                      <w:szCs w:val="20"/>
                    </w:rPr>
                    <w:t>.00</w:t>
                  </w:r>
                </w:p>
              </w:tc>
              <w:tc>
                <w:tcPr>
                  <w:tcW w:w="2691" w:type="dxa"/>
                  <w:gridSpan w:val="2"/>
                </w:tcPr>
                <w:p w14:paraId="0827152E" w14:textId="77777777" w:rsidR="00A836B3" w:rsidRPr="001A029E" w:rsidRDefault="00A836B3" w:rsidP="00A836B3">
                  <w:pPr>
                    <w:widowControl/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bookmarkStart w:id="14" w:name="_Hlk207983539"/>
                  <w:r w:rsidRPr="001A029E">
                    <w:rPr>
                      <w:rFonts w:ascii="Arial Narrow" w:hAnsi="Arial Narrow"/>
                      <w:szCs w:val="20"/>
                    </w:rPr>
                    <w:t>Конкурс «</w:t>
                  </w:r>
                  <w:r w:rsidRPr="001A029E">
                    <w:rPr>
                      <w:rFonts w:ascii="Arial Narrow" w:hAnsi="Arial Narrow"/>
                      <w:b/>
                      <w:bCs/>
                      <w:szCs w:val="20"/>
                    </w:rPr>
                    <w:t>Чемпионат</w:t>
                  </w:r>
                </w:p>
                <w:p w14:paraId="5E643F1B" w14:textId="77777777" w:rsidR="00A836B3" w:rsidRPr="001A029E" w:rsidRDefault="00A836B3" w:rsidP="00A836B3">
                  <w:pPr>
                    <w:widowControl/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  <w:r w:rsidRPr="001A029E">
                    <w:rPr>
                      <w:rFonts w:ascii="Arial Narrow" w:hAnsi="Arial Narrow"/>
                      <w:b/>
                      <w:bCs/>
                      <w:szCs w:val="20"/>
                    </w:rPr>
                    <w:t>монтажников»</w:t>
                  </w:r>
                </w:p>
                <w:bookmarkEnd w:id="14"/>
                <w:p w14:paraId="77E5C66A" w14:textId="03DA34FA" w:rsidR="00E17FB4" w:rsidRPr="00935EE4" w:rsidRDefault="00E17FB4" w:rsidP="003833DA">
                  <w:pPr>
                    <w:widowControl/>
                    <w:jc w:val="center"/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</w:tcPr>
                <w:p w14:paraId="44F9C792" w14:textId="38EF5322" w:rsidR="00E17FB4" w:rsidRPr="00935EE4" w:rsidRDefault="00E17FB4" w:rsidP="00744454">
                  <w:pPr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267" w:type="dxa"/>
                  <w:gridSpan w:val="3"/>
                </w:tcPr>
                <w:p w14:paraId="3D69F7A4" w14:textId="444C9D3E" w:rsidR="00E17FB4" w:rsidRPr="00935EE4" w:rsidRDefault="00E17FB4" w:rsidP="00A836B3">
                  <w:pPr>
                    <w:widowControl/>
                    <w:jc w:val="center"/>
                    <w:rPr>
                      <w:rFonts w:ascii="Arial Narrow" w:hAnsi="Arial Narrow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335D1F9A" w14:textId="60B0210B" w:rsidR="00E17FB4" w:rsidRPr="006D6B0B" w:rsidRDefault="00E17FB4" w:rsidP="00744454">
                  <w:pPr>
                    <w:widowControl/>
                  </w:pPr>
                </w:p>
              </w:tc>
              <w:tc>
                <w:tcPr>
                  <w:tcW w:w="2008" w:type="dxa"/>
                  <w:gridSpan w:val="2"/>
                </w:tcPr>
                <w:p w14:paraId="1692173D" w14:textId="3A296262" w:rsidR="00E17FB4" w:rsidRPr="006D6B0B" w:rsidRDefault="00E17FB4" w:rsidP="00744454">
                  <w:pPr>
                    <w:widowControl/>
                  </w:pPr>
                </w:p>
              </w:tc>
            </w:tr>
          </w:tbl>
          <w:p w14:paraId="60A782A3" w14:textId="77777777" w:rsidR="005754EE" w:rsidRDefault="005754EE" w:rsidP="00744454">
            <w:pPr>
              <w:rPr>
                <w:rFonts w:ascii="Arial Narrow" w:hAnsi="Arial Narrow"/>
                <w:bCs/>
                <w:sz w:val="22"/>
              </w:rPr>
            </w:pPr>
            <w:r w:rsidRPr="006D6B0B">
              <w:rPr>
                <w:rFonts w:ascii="Arial Narrow" w:hAnsi="Arial Narrow"/>
                <w:bCs/>
                <w:sz w:val="22"/>
              </w:rPr>
              <w:t xml:space="preserve">  </w:t>
            </w:r>
          </w:p>
          <w:p w14:paraId="673EA4C7" w14:textId="1B532B0E" w:rsidR="0093095D" w:rsidRPr="006D6B0B" w:rsidRDefault="0093095D" w:rsidP="00744454">
            <w:pPr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8CBEDBB" w14:textId="77777777" w:rsidR="0053331A" w:rsidRPr="00EA13FA" w:rsidRDefault="0053331A" w:rsidP="00744454">
      <w:pPr>
        <w:rPr>
          <w:rFonts w:ascii="Arial Narrow" w:hAnsi="Arial Narrow"/>
          <w:sz w:val="4"/>
        </w:rPr>
      </w:pPr>
      <w:r>
        <w:rPr>
          <w:rFonts w:ascii="Arial Narrow" w:hAnsi="Arial Narrow"/>
          <w:b/>
        </w:rPr>
        <w:lastRenderedPageBreak/>
        <w:t>*</w:t>
      </w:r>
      <w:r>
        <w:rPr>
          <w:rFonts w:ascii="Arial Narrow" w:hAnsi="Arial Narrow"/>
        </w:rPr>
        <w:t xml:space="preserve"> В графике возможны изменения и дополнения.</w:t>
      </w:r>
    </w:p>
    <w:sectPr w:rsidR="0053331A" w:rsidRPr="00EA13FA" w:rsidSect="00A85D82">
      <w:pgSz w:w="16838" w:h="11906" w:orient="landscape" w:code="9"/>
      <w:pgMar w:top="284" w:right="567" w:bottom="284" w:left="85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eSe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B96"/>
    <w:multiLevelType w:val="multilevel"/>
    <w:tmpl w:val="19A2AF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6D"/>
    <w:rsid w:val="0000205A"/>
    <w:rsid w:val="000069EE"/>
    <w:rsid w:val="000135A5"/>
    <w:rsid w:val="000226B1"/>
    <w:rsid w:val="00027F8A"/>
    <w:rsid w:val="0003438D"/>
    <w:rsid w:val="0003461C"/>
    <w:rsid w:val="0004021E"/>
    <w:rsid w:val="000412CF"/>
    <w:rsid w:val="0004654B"/>
    <w:rsid w:val="0005146C"/>
    <w:rsid w:val="00056512"/>
    <w:rsid w:val="00056D6D"/>
    <w:rsid w:val="000648F4"/>
    <w:rsid w:val="00073913"/>
    <w:rsid w:val="0007730B"/>
    <w:rsid w:val="00077941"/>
    <w:rsid w:val="000806FB"/>
    <w:rsid w:val="00082C56"/>
    <w:rsid w:val="000874E8"/>
    <w:rsid w:val="00093C48"/>
    <w:rsid w:val="000952EF"/>
    <w:rsid w:val="000957B4"/>
    <w:rsid w:val="000A0260"/>
    <w:rsid w:val="000B12A4"/>
    <w:rsid w:val="000B6CB9"/>
    <w:rsid w:val="000D4299"/>
    <w:rsid w:val="000D5BC2"/>
    <w:rsid w:val="000F0A6B"/>
    <w:rsid w:val="000F36F8"/>
    <w:rsid w:val="0010152E"/>
    <w:rsid w:val="00101753"/>
    <w:rsid w:val="00105580"/>
    <w:rsid w:val="00106A3F"/>
    <w:rsid w:val="001203B1"/>
    <w:rsid w:val="001247E2"/>
    <w:rsid w:val="0013311B"/>
    <w:rsid w:val="00135363"/>
    <w:rsid w:val="00135DEC"/>
    <w:rsid w:val="00143445"/>
    <w:rsid w:val="00186304"/>
    <w:rsid w:val="001A029E"/>
    <w:rsid w:val="001A5604"/>
    <w:rsid w:val="001B63FA"/>
    <w:rsid w:val="001B6703"/>
    <w:rsid w:val="001C3882"/>
    <w:rsid w:val="001C747F"/>
    <w:rsid w:val="001D611E"/>
    <w:rsid w:val="001D77DB"/>
    <w:rsid w:val="001E53DF"/>
    <w:rsid w:val="001E7052"/>
    <w:rsid w:val="001F02C7"/>
    <w:rsid w:val="001F1CD0"/>
    <w:rsid w:val="00220198"/>
    <w:rsid w:val="00231026"/>
    <w:rsid w:val="002328B2"/>
    <w:rsid w:val="00233A01"/>
    <w:rsid w:val="00235073"/>
    <w:rsid w:val="0024439A"/>
    <w:rsid w:val="00250D50"/>
    <w:rsid w:val="0025659B"/>
    <w:rsid w:val="00257CA7"/>
    <w:rsid w:val="00261F35"/>
    <w:rsid w:val="00271FF3"/>
    <w:rsid w:val="00274777"/>
    <w:rsid w:val="00283B96"/>
    <w:rsid w:val="00284C1C"/>
    <w:rsid w:val="00294342"/>
    <w:rsid w:val="002A3DD5"/>
    <w:rsid w:val="002B7665"/>
    <w:rsid w:val="002C1542"/>
    <w:rsid w:val="002E24DC"/>
    <w:rsid w:val="002E5A8D"/>
    <w:rsid w:val="002F0E7E"/>
    <w:rsid w:val="002F6527"/>
    <w:rsid w:val="002F6A2E"/>
    <w:rsid w:val="00304E54"/>
    <w:rsid w:val="00312584"/>
    <w:rsid w:val="003162BA"/>
    <w:rsid w:val="00326FA7"/>
    <w:rsid w:val="003270E1"/>
    <w:rsid w:val="0032758B"/>
    <w:rsid w:val="00342763"/>
    <w:rsid w:val="00356695"/>
    <w:rsid w:val="00361BB5"/>
    <w:rsid w:val="003705EB"/>
    <w:rsid w:val="003719C6"/>
    <w:rsid w:val="0037408E"/>
    <w:rsid w:val="00380A15"/>
    <w:rsid w:val="003833DA"/>
    <w:rsid w:val="003944AD"/>
    <w:rsid w:val="003C460D"/>
    <w:rsid w:val="003C50EA"/>
    <w:rsid w:val="003D10F4"/>
    <w:rsid w:val="003D32BE"/>
    <w:rsid w:val="003F7367"/>
    <w:rsid w:val="004050AE"/>
    <w:rsid w:val="0042142B"/>
    <w:rsid w:val="00424DC2"/>
    <w:rsid w:val="004263A9"/>
    <w:rsid w:val="0042792C"/>
    <w:rsid w:val="00442F4E"/>
    <w:rsid w:val="00443CE6"/>
    <w:rsid w:val="00451496"/>
    <w:rsid w:val="00454E50"/>
    <w:rsid w:val="00454F39"/>
    <w:rsid w:val="00466998"/>
    <w:rsid w:val="0047790F"/>
    <w:rsid w:val="00484549"/>
    <w:rsid w:val="004A1D5B"/>
    <w:rsid w:val="004A50A5"/>
    <w:rsid w:val="004B7E8F"/>
    <w:rsid w:val="004D3172"/>
    <w:rsid w:val="004D7564"/>
    <w:rsid w:val="004E28C0"/>
    <w:rsid w:val="004E2E7C"/>
    <w:rsid w:val="004F425D"/>
    <w:rsid w:val="004F75A9"/>
    <w:rsid w:val="0050287E"/>
    <w:rsid w:val="00504B79"/>
    <w:rsid w:val="00511A92"/>
    <w:rsid w:val="00513708"/>
    <w:rsid w:val="00521531"/>
    <w:rsid w:val="0053331A"/>
    <w:rsid w:val="00547BA6"/>
    <w:rsid w:val="0055409C"/>
    <w:rsid w:val="005607EC"/>
    <w:rsid w:val="00561D40"/>
    <w:rsid w:val="00562D2B"/>
    <w:rsid w:val="005754EE"/>
    <w:rsid w:val="00576032"/>
    <w:rsid w:val="00582A8C"/>
    <w:rsid w:val="005837A9"/>
    <w:rsid w:val="00591DA4"/>
    <w:rsid w:val="00593C1D"/>
    <w:rsid w:val="005957EB"/>
    <w:rsid w:val="005A2479"/>
    <w:rsid w:val="005A6AEC"/>
    <w:rsid w:val="005B4C97"/>
    <w:rsid w:val="005C5A94"/>
    <w:rsid w:val="005D46BF"/>
    <w:rsid w:val="005D6E77"/>
    <w:rsid w:val="005F08B6"/>
    <w:rsid w:val="005F7812"/>
    <w:rsid w:val="00602900"/>
    <w:rsid w:val="00610483"/>
    <w:rsid w:val="006154AE"/>
    <w:rsid w:val="0062611D"/>
    <w:rsid w:val="0063289F"/>
    <w:rsid w:val="0063476A"/>
    <w:rsid w:val="006348C5"/>
    <w:rsid w:val="00635C6E"/>
    <w:rsid w:val="00645712"/>
    <w:rsid w:val="00646685"/>
    <w:rsid w:val="00652887"/>
    <w:rsid w:val="00660AEF"/>
    <w:rsid w:val="006622A4"/>
    <w:rsid w:val="0067036A"/>
    <w:rsid w:val="00676A42"/>
    <w:rsid w:val="00677388"/>
    <w:rsid w:val="00681C9C"/>
    <w:rsid w:val="00684DD9"/>
    <w:rsid w:val="00695889"/>
    <w:rsid w:val="006A5956"/>
    <w:rsid w:val="006A6E73"/>
    <w:rsid w:val="006B0EE8"/>
    <w:rsid w:val="006B5D8B"/>
    <w:rsid w:val="006B7259"/>
    <w:rsid w:val="006C366D"/>
    <w:rsid w:val="006D6B0B"/>
    <w:rsid w:val="006E06C2"/>
    <w:rsid w:val="006E27A7"/>
    <w:rsid w:val="006F7ECD"/>
    <w:rsid w:val="006F7F6B"/>
    <w:rsid w:val="007017AC"/>
    <w:rsid w:val="00704944"/>
    <w:rsid w:val="0070791F"/>
    <w:rsid w:val="0071351C"/>
    <w:rsid w:val="00722E3F"/>
    <w:rsid w:val="00724F8A"/>
    <w:rsid w:val="0073541B"/>
    <w:rsid w:val="00737F1B"/>
    <w:rsid w:val="00741747"/>
    <w:rsid w:val="00744454"/>
    <w:rsid w:val="007510D5"/>
    <w:rsid w:val="007517AF"/>
    <w:rsid w:val="0076101D"/>
    <w:rsid w:val="00771B78"/>
    <w:rsid w:val="007829E2"/>
    <w:rsid w:val="0079236D"/>
    <w:rsid w:val="007A6FD6"/>
    <w:rsid w:val="007B3771"/>
    <w:rsid w:val="007B55F4"/>
    <w:rsid w:val="007B5F51"/>
    <w:rsid w:val="007B77BE"/>
    <w:rsid w:val="007C1CA5"/>
    <w:rsid w:val="007C222E"/>
    <w:rsid w:val="007C7B36"/>
    <w:rsid w:val="007D1AB5"/>
    <w:rsid w:val="007D255A"/>
    <w:rsid w:val="007E1226"/>
    <w:rsid w:val="007E4376"/>
    <w:rsid w:val="007F08B3"/>
    <w:rsid w:val="007F6A69"/>
    <w:rsid w:val="007F798A"/>
    <w:rsid w:val="0080105B"/>
    <w:rsid w:val="00822C02"/>
    <w:rsid w:val="00841A7D"/>
    <w:rsid w:val="00852506"/>
    <w:rsid w:val="00852E00"/>
    <w:rsid w:val="00873198"/>
    <w:rsid w:val="00877C43"/>
    <w:rsid w:val="00880EAF"/>
    <w:rsid w:val="00883F7A"/>
    <w:rsid w:val="00885520"/>
    <w:rsid w:val="008953AF"/>
    <w:rsid w:val="008A4732"/>
    <w:rsid w:val="008C3851"/>
    <w:rsid w:val="008D4B41"/>
    <w:rsid w:val="008F2137"/>
    <w:rsid w:val="00904A68"/>
    <w:rsid w:val="00905EC9"/>
    <w:rsid w:val="00914E61"/>
    <w:rsid w:val="00917934"/>
    <w:rsid w:val="0093095D"/>
    <w:rsid w:val="0093240C"/>
    <w:rsid w:val="00935EE4"/>
    <w:rsid w:val="00941FC1"/>
    <w:rsid w:val="00951C36"/>
    <w:rsid w:val="0095386D"/>
    <w:rsid w:val="0096474C"/>
    <w:rsid w:val="00970B01"/>
    <w:rsid w:val="00981AF0"/>
    <w:rsid w:val="00983C47"/>
    <w:rsid w:val="00985FD7"/>
    <w:rsid w:val="0099233A"/>
    <w:rsid w:val="00992E6E"/>
    <w:rsid w:val="00995AEC"/>
    <w:rsid w:val="009B0C2B"/>
    <w:rsid w:val="009C0902"/>
    <w:rsid w:val="009C3D2C"/>
    <w:rsid w:val="009D37D5"/>
    <w:rsid w:val="009E53CD"/>
    <w:rsid w:val="009F66DE"/>
    <w:rsid w:val="00A03825"/>
    <w:rsid w:val="00A1231B"/>
    <w:rsid w:val="00A155A2"/>
    <w:rsid w:val="00A16AFB"/>
    <w:rsid w:val="00A27E55"/>
    <w:rsid w:val="00A51D19"/>
    <w:rsid w:val="00A62220"/>
    <w:rsid w:val="00A63D91"/>
    <w:rsid w:val="00A826AB"/>
    <w:rsid w:val="00A82D7B"/>
    <w:rsid w:val="00A82EBA"/>
    <w:rsid w:val="00A836B3"/>
    <w:rsid w:val="00A84A3E"/>
    <w:rsid w:val="00A85D82"/>
    <w:rsid w:val="00A87888"/>
    <w:rsid w:val="00A95DB8"/>
    <w:rsid w:val="00AA0A67"/>
    <w:rsid w:val="00AB1FF5"/>
    <w:rsid w:val="00AB2AF6"/>
    <w:rsid w:val="00AD3DD1"/>
    <w:rsid w:val="00AD6105"/>
    <w:rsid w:val="00AD645B"/>
    <w:rsid w:val="00AE36D3"/>
    <w:rsid w:val="00AF75CF"/>
    <w:rsid w:val="00B00088"/>
    <w:rsid w:val="00B03DA8"/>
    <w:rsid w:val="00B03E57"/>
    <w:rsid w:val="00B1258C"/>
    <w:rsid w:val="00B1319C"/>
    <w:rsid w:val="00B14D61"/>
    <w:rsid w:val="00B17A06"/>
    <w:rsid w:val="00B212CE"/>
    <w:rsid w:val="00B341F6"/>
    <w:rsid w:val="00B43C07"/>
    <w:rsid w:val="00B57C58"/>
    <w:rsid w:val="00B66CF9"/>
    <w:rsid w:val="00B70422"/>
    <w:rsid w:val="00B71032"/>
    <w:rsid w:val="00B800A1"/>
    <w:rsid w:val="00B823C0"/>
    <w:rsid w:val="00B83183"/>
    <w:rsid w:val="00B87E03"/>
    <w:rsid w:val="00BA3D0B"/>
    <w:rsid w:val="00BB5817"/>
    <w:rsid w:val="00BB591E"/>
    <w:rsid w:val="00BB7BA1"/>
    <w:rsid w:val="00BC3A88"/>
    <w:rsid w:val="00BC5776"/>
    <w:rsid w:val="00BD6260"/>
    <w:rsid w:val="00BD7875"/>
    <w:rsid w:val="00BE1411"/>
    <w:rsid w:val="00BE435F"/>
    <w:rsid w:val="00C024CA"/>
    <w:rsid w:val="00C16D4B"/>
    <w:rsid w:val="00C27163"/>
    <w:rsid w:val="00C327CC"/>
    <w:rsid w:val="00C342D3"/>
    <w:rsid w:val="00C6094E"/>
    <w:rsid w:val="00C63E9A"/>
    <w:rsid w:val="00C67F08"/>
    <w:rsid w:val="00C70B39"/>
    <w:rsid w:val="00C87EF1"/>
    <w:rsid w:val="00CA4C8A"/>
    <w:rsid w:val="00CA561A"/>
    <w:rsid w:val="00CB1A26"/>
    <w:rsid w:val="00CB4474"/>
    <w:rsid w:val="00CB72F6"/>
    <w:rsid w:val="00CC572F"/>
    <w:rsid w:val="00CE01A9"/>
    <w:rsid w:val="00CF04E0"/>
    <w:rsid w:val="00CF26CC"/>
    <w:rsid w:val="00D05F8D"/>
    <w:rsid w:val="00D066FB"/>
    <w:rsid w:val="00D36251"/>
    <w:rsid w:val="00D41002"/>
    <w:rsid w:val="00D45584"/>
    <w:rsid w:val="00D47CC1"/>
    <w:rsid w:val="00D500D3"/>
    <w:rsid w:val="00D5190F"/>
    <w:rsid w:val="00D53C43"/>
    <w:rsid w:val="00D6243C"/>
    <w:rsid w:val="00D66445"/>
    <w:rsid w:val="00D66FC2"/>
    <w:rsid w:val="00D70A25"/>
    <w:rsid w:val="00D77260"/>
    <w:rsid w:val="00D9419F"/>
    <w:rsid w:val="00D9682B"/>
    <w:rsid w:val="00DA120A"/>
    <w:rsid w:val="00DA1AEB"/>
    <w:rsid w:val="00DA3B07"/>
    <w:rsid w:val="00DB09FA"/>
    <w:rsid w:val="00DB5F8F"/>
    <w:rsid w:val="00DC00F2"/>
    <w:rsid w:val="00DC1E18"/>
    <w:rsid w:val="00DC46A0"/>
    <w:rsid w:val="00DC60EA"/>
    <w:rsid w:val="00DC70E9"/>
    <w:rsid w:val="00DC7BF4"/>
    <w:rsid w:val="00DD71E3"/>
    <w:rsid w:val="00DE04AD"/>
    <w:rsid w:val="00DE2DB2"/>
    <w:rsid w:val="00DF5ED1"/>
    <w:rsid w:val="00DF63FC"/>
    <w:rsid w:val="00DF706C"/>
    <w:rsid w:val="00E12F1C"/>
    <w:rsid w:val="00E16F81"/>
    <w:rsid w:val="00E17FB4"/>
    <w:rsid w:val="00E244DB"/>
    <w:rsid w:val="00E267F4"/>
    <w:rsid w:val="00E363BB"/>
    <w:rsid w:val="00E425AC"/>
    <w:rsid w:val="00E61D87"/>
    <w:rsid w:val="00E62062"/>
    <w:rsid w:val="00E66FBC"/>
    <w:rsid w:val="00E6712E"/>
    <w:rsid w:val="00E77B47"/>
    <w:rsid w:val="00E80E8F"/>
    <w:rsid w:val="00E84CCC"/>
    <w:rsid w:val="00E85DF1"/>
    <w:rsid w:val="00E92B34"/>
    <w:rsid w:val="00E94ED1"/>
    <w:rsid w:val="00EA0190"/>
    <w:rsid w:val="00EA13FA"/>
    <w:rsid w:val="00EA1989"/>
    <w:rsid w:val="00EA68B6"/>
    <w:rsid w:val="00EC0E84"/>
    <w:rsid w:val="00ED1A03"/>
    <w:rsid w:val="00EE5B23"/>
    <w:rsid w:val="00EF1895"/>
    <w:rsid w:val="00EF7BBA"/>
    <w:rsid w:val="00F01ACB"/>
    <w:rsid w:val="00F12CB5"/>
    <w:rsid w:val="00F13D77"/>
    <w:rsid w:val="00F14772"/>
    <w:rsid w:val="00F155A1"/>
    <w:rsid w:val="00F349A4"/>
    <w:rsid w:val="00F40D1D"/>
    <w:rsid w:val="00F45FCF"/>
    <w:rsid w:val="00F522B2"/>
    <w:rsid w:val="00F52F56"/>
    <w:rsid w:val="00F550D3"/>
    <w:rsid w:val="00F60D46"/>
    <w:rsid w:val="00F64F7A"/>
    <w:rsid w:val="00F71C4E"/>
    <w:rsid w:val="00F73725"/>
    <w:rsid w:val="00F753B5"/>
    <w:rsid w:val="00F83A08"/>
    <w:rsid w:val="00F9103F"/>
    <w:rsid w:val="00F940B3"/>
    <w:rsid w:val="00F959E0"/>
    <w:rsid w:val="00FA435F"/>
    <w:rsid w:val="00FC6B75"/>
    <w:rsid w:val="00FD7E87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670"/>
  <w15:docId w15:val="{AEF7ED57-68DA-43D5-9FB7-A7F20355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pPr>
      <w:widowControl/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uiPriority w:val="22"/>
    <w:qFormat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widowControl/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1"/>
    <w:link w:val="23"/>
    <w:rPr>
      <w:rFonts w:ascii="Times New Roman" w:hAnsi="Times New Roman"/>
      <w:sz w:val="24"/>
    </w:rPr>
  </w:style>
  <w:style w:type="character" w:customStyle="1" w:styleId="30">
    <w:name w:val="Заголовок 3 Знак"/>
    <w:basedOn w:val="11"/>
    <w:link w:val="3"/>
    <w:rPr>
      <w:rFonts w:asciiTheme="majorHAnsi" w:hAnsiTheme="majorHAnsi"/>
      <w:b/>
      <w:color w:val="4F81BD" w:themeColor="accent1"/>
      <w:sz w:val="20"/>
    </w:rPr>
  </w:style>
  <w:style w:type="paragraph" w:customStyle="1" w:styleId="14">
    <w:name w:val="Абзац списка Знак1"/>
    <w:link w:val="15"/>
  </w:style>
  <w:style w:type="character" w:customStyle="1" w:styleId="15">
    <w:name w:val="Абзац списка Знак1"/>
    <w:link w:val="14"/>
  </w:style>
  <w:style w:type="paragraph" w:styleId="a4">
    <w:name w:val="Body Text"/>
    <w:basedOn w:val="a"/>
    <w:link w:val="a5"/>
    <w:pPr>
      <w:widowControl/>
      <w:jc w:val="both"/>
    </w:pPr>
    <w:rPr>
      <w:sz w:val="24"/>
    </w:rPr>
  </w:style>
  <w:style w:type="character" w:customStyle="1" w:styleId="a5">
    <w:name w:val="Основной текст Знак"/>
    <w:basedOn w:val="11"/>
    <w:link w:val="a4"/>
    <w:rPr>
      <w:rFonts w:ascii="Times New Roman" w:hAnsi="Times New Roman"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1"/>
    <w:link w:val="a6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Normal (Web)"/>
    <w:basedOn w:val="a"/>
    <w:link w:val="a9"/>
    <w:pPr>
      <w:widowControl/>
      <w:spacing w:beforeAutospacing="1" w:afterAutospacing="1"/>
    </w:pPr>
    <w:rPr>
      <w:sz w:val="24"/>
    </w:rPr>
  </w:style>
  <w:style w:type="character" w:customStyle="1" w:styleId="a9">
    <w:name w:val="Обычный (Интернет) Знак"/>
    <w:basedOn w:val="11"/>
    <w:link w:val="a8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1"/>
    <w:link w:val="aa"/>
    <w:rPr>
      <w:rFonts w:ascii="Tahoma" w:hAnsi="Tahoma"/>
      <w:sz w:val="16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16">
    <w:name w:val="Гиперссылка1"/>
    <w:basedOn w:val="13"/>
    <w:link w:val="ac"/>
    <w:rPr>
      <w:color w:val="0000FF" w:themeColor="hyperlink"/>
      <w:u w:val="single"/>
    </w:rPr>
  </w:style>
  <w:style w:type="character" w:styleId="ac">
    <w:name w:val="Hyperlink"/>
    <w:basedOn w:val="a0"/>
    <w:link w:val="16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uiPriority w:val="99"/>
    <w:rPr>
      <w:rFonts w:ascii="Courier New" w:hAnsi="Courier New"/>
      <w:sz w:val="20"/>
    </w:rPr>
  </w:style>
  <w:style w:type="paragraph" w:customStyle="1" w:styleId="align-justify">
    <w:name w:val="align-justify"/>
    <w:basedOn w:val="a"/>
    <w:link w:val="align-justify0"/>
    <w:pPr>
      <w:widowControl/>
      <w:spacing w:beforeAutospacing="1" w:afterAutospacing="1"/>
    </w:pPr>
    <w:rPr>
      <w:sz w:val="24"/>
    </w:rPr>
  </w:style>
  <w:style w:type="character" w:customStyle="1" w:styleId="align-justify0">
    <w:name w:val="align-justify"/>
    <w:basedOn w:val="11"/>
    <w:link w:val="align-justify"/>
    <w:rPr>
      <w:rFonts w:ascii="Times New Roman" w:hAnsi="Times New Roman"/>
      <w:sz w:val="24"/>
    </w:rPr>
  </w:style>
  <w:style w:type="paragraph" w:styleId="ad">
    <w:name w:val="No Spacing"/>
    <w:link w:val="a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e">
    <w:name w:val="Без интервала Знак"/>
    <w:link w:val="ad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character" w:customStyle="1" w:styleId="af0">
    <w:name w:val="Абзац списка Знак"/>
    <w:basedOn w:val="11"/>
    <w:link w:val="af"/>
    <w:uiPriority w:val="34"/>
    <w:rPr>
      <w:rFonts w:ascii="Times New Roman" w:hAnsi="Times New Roman"/>
      <w:sz w:val="20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footer"/>
    <w:basedOn w:val="a"/>
    <w:link w:val="af4"/>
    <w:pPr>
      <w:widowControl/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4">
    <w:name w:val="Нижний колонтитул Знак"/>
    <w:basedOn w:val="11"/>
    <w:link w:val="af3"/>
    <w:rPr>
      <w:rFonts w:ascii="Calibri" w:hAnsi="Calibri"/>
      <w:sz w:val="22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uiPriority w:val="59"/>
    <w:rsid w:val="00513708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CF26CC"/>
    <w:pPr>
      <w:widowControl/>
      <w:tabs>
        <w:tab w:val="left" w:pos="624"/>
      </w:tabs>
      <w:autoSpaceDE w:val="0"/>
      <w:autoSpaceDN w:val="0"/>
      <w:adjustRightInd w:val="0"/>
      <w:spacing w:line="288" w:lineRule="auto"/>
      <w:jc w:val="both"/>
      <w:textAlignment w:val="baseline"/>
    </w:pPr>
    <w:rPr>
      <w:rFonts w:ascii="FreeSetC" w:eastAsia="Calibri" w:hAnsi="FreeSetC" w:cs="FreeSetC"/>
      <w:sz w:val="18"/>
      <w:szCs w:val="18"/>
      <w:lang w:eastAsia="en-US"/>
    </w:rPr>
  </w:style>
  <w:style w:type="character" w:styleId="af8">
    <w:name w:val="Emphasis"/>
    <w:basedOn w:val="a0"/>
    <w:uiPriority w:val="20"/>
    <w:qFormat/>
    <w:rsid w:val="007E4376"/>
    <w:rPr>
      <w:i/>
      <w:iCs/>
    </w:rPr>
  </w:style>
  <w:style w:type="paragraph" w:customStyle="1" w:styleId="19">
    <w:name w:val="Знак Знак Знак Знак1 Знак Знак Знак"/>
    <w:basedOn w:val="a"/>
    <w:autoRedefine/>
    <w:rsid w:val="004A50A5"/>
    <w:pPr>
      <w:widowControl/>
      <w:spacing w:after="160" w:line="240" w:lineRule="exact"/>
      <w:ind w:left="360"/>
    </w:pPr>
    <w:rPr>
      <w:color w:val="auto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D43D-8F3F-4CD5-978C-E2143C8A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</dc:creator>
  <cp:lastModifiedBy>Алла Терушкина</cp:lastModifiedBy>
  <cp:revision>3</cp:revision>
  <cp:lastPrinted>2025-09-30T10:04:00Z</cp:lastPrinted>
  <dcterms:created xsi:type="dcterms:W3CDTF">2025-10-02T07:58:00Z</dcterms:created>
  <dcterms:modified xsi:type="dcterms:W3CDTF">2025-10-02T07:58:00Z</dcterms:modified>
</cp:coreProperties>
</file>